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661"/>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8"/>
        <w:gridCol w:w="7319"/>
      </w:tblGrid>
      <w:tr w:rsidR="00756379" w:rsidRPr="00815467" w:rsidTr="00756379">
        <w:trPr>
          <w:trHeight w:val="993"/>
        </w:trPr>
        <w:tc>
          <w:tcPr>
            <w:tcW w:w="6998" w:type="dxa"/>
            <w:tcBorders>
              <w:top w:val="nil"/>
              <w:left w:val="nil"/>
              <w:right w:val="nil"/>
            </w:tcBorders>
          </w:tcPr>
          <w:p w:rsidR="00756379" w:rsidRPr="00756379" w:rsidRDefault="00756379" w:rsidP="00756379">
            <w:pPr>
              <w:spacing w:after="0" w:line="240" w:lineRule="auto"/>
              <w:jc w:val="center"/>
              <w:rPr>
                <w:rFonts w:ascii="Times New Roman" w:hAnsi="Times New Roman" w:cs="Segoe UI"/>
                <w:color w:val="000000" w:themeColor="text1"/>
                <w:sz w:val="20"/>
                <w:szCs w:val="20"/>
              </w:rPr>
            </w:pPr>
            <w:bookmarkStart w:id="0" w:name="_GoBack"/>
            <w:bookmarkEnd w:id="0"/>
            <w:r w:rsidRPr="00756379">
              <w:rPr>
                <w:rFonts w:ascii="Times New Roman" w:hAnsi="Times New Roman" w:cs="Segoe UI"/>
                <w:bCs/>
                <w:color w:val="000000" w:themeColor="text1"/>
                <w:sz w:val="20"/>
                <w:szCs w:val="20"/>
              </w:rPr>
              <w:t>Republica Moldova, MD-3909, or. Cahul,</w:t>
            </w:r>
          </w:p>
          <w:p w:rsidR="00756379" w:rsidRPr="00756379" w:rsidRDefault="00756379" w:rsidP="00756379">
            <w:pPr>
              <w:spacing w:after="0" w:line="240" w:lineRule="auto"/>
              <w:jc w:val="center"/>
              <w:rPr>
                <w:rFonts w:ascii="Times New Roman" w:hAnsi="Times New Roman" w:cs="Segoe UI"/>
                <w:bCs/>
                <w:color w:val="000000" w:themeColor="text1"/>
                <w:sz w:val="20"/>
                <w:szCs w:val="20"/>
                <w:lang w:val="en-US"/>
              </w:rPr>
            </w:pPr>
            <w:r w:rsidRPr="00756379">
              <w:rPr>
                <w:rFonts w:ascii="Times New Roman" w:hAnsi="Times New Roman" w:cs="Segoe UI"/>
                <w:bCs/>
                <w:color w:val="000000" w:themeColor="text1"/>
                <w:sz w:val="20"/>
                <w:szCs w:val="20"/>
              </w:rPr>
              <w:t>str. Ştefan cel Mare, 30</w:t>
            </w:r>
          </w:p>
          <w:p w:rsidR="00756379" w:rsidRPr="00756379" w:rsidRDefault="00756379" w:rsidP="00756379">
            <w:pPr>
              <w:spacing w:after="0" w:line="240" w:lineRule="auto"/>
              <w:jc w:val="center"/>
              <w:rPr>
                <w:rFonts w:ascii="Times New Roman" w:hAnsi="Times New Roman" w:cs="Segoe UI"/>
                <w:bCs/>
                <w:color w:val="000000" w:themeColor="text1"/>
                <w:sz w:val="20"/>
                <w:szCs w:val="20"/>
              </w:rPr>
            </w:pPr>
            <w:r w:rsidRPr="00756379">
              <w:rPr>
                <w:rFonts w:ascii="Times New Roman" w:hAnsi="Times New Roman" w:cs="Segoe UI"/>
                <w:bCs/>
                <w:color w:val="000000" w:themeColor="text1"/>
                <w:sz w:val="20"/>
                <w:szCs w:val="20"/>
                <w:lang w:val="en-US"/>
              </w:rPr>
              <w:t xml:space="preserve">tel. (299) 2 – 55 – 85, </w:t>
            </w:r>
            <w:r w:rsidRPr="00756379">
              <w:rPr>
                <w:rFonts w:ascii="Times New Roman" w:hAnsi="Times New Roman" w:cs="Segoe UI"/>
                <w:bCs/>
                <w:color w:val="000000" w:themeColor="text1"/>
                <w:sz w:val="20"/>
                <w:szCs w:val="20"/>
              </w:rPr>
              <w:t xml:space="preserve">tel./fax. (299) 3-26-72                        </w:t>
            </w:r>
            <w:hyperlink r:id="rId8" w:history="1">
              <w:r w:rsidRPr="00756379">
                <w:rPr>
                  <w:rStyle w:val="ad"/>
                  <w:rFonts w:ascii="Times New Roman" w:hAnsi="Times New Roman" w:cs="Segoe UI"/>
                  <w:bCs/>
                  <w:color w:val="000000" w:themeColor="text1"/>
                  <w:sz w:val="20"/>
                  <w:szCs w:val="20"/>
                </w:rPr>
                <w:t>cach@justice.md</w:t>
              </w:r>
            </w:hyperlink>
          </w:p>
        </w:tc>
        <w:tc>
          <w:tcPr>
            <w:tcW w:w="7319" w:type="dxa"/>
            <w:tcBorders>
              <w:top w:val="nil"/>
              <w:left w:val="nil"/>
              <w:right w:val="nil"/>
            </w:tcBorders>
          </w:tcPr>
          <w:p w:rsidR="00756379" w:rsidRPr="00756379" w:rsidRDefault="00756379" w:rsidP="00756379">
            <w:pPr>
              <w:spacing w:after="0" w:line="240" w:lineRule="auto"/>
              <w:jc w:val="center"/>
              <w:rPr>
                <w:rFonts w:ascii="Times New Roman" w:hAnsi="Times New Roman" w:cs="Segoe UI"/>
                <w:bCs/>
                <w:color w:val="000000" w:themeColor="text1"/>
                <w:sz w:val="20"/>
                <w:szCs w:val="20"/>
              </w:rPr>
            </w:pPr>
            <w:r w:rsidRPr="00756379">
              <w:rPr>
                <w:rFonts w:ascii="Times New Roman" w:hAnsi="Times New Roman" w:cs="Segoe UI"/>
                <w:bCs/>
                <w:color w:val="000000" w:themeColor="text1"/>
                <w:sz w:val="20"/>
                <w:szCs w:val="20"/>
              </w:rPr>
              <w:t>Республика Молдова, MD-3909, г. Кахул</w:t>
            </w:r>
          </w:p>
          <w:p w:rsidR="00756379" w:rsidRPr="00756379" w:rsidRDefault="00756379" w:rsidP="00756379">
            <w:pPr>
              <w:spacing w:after="0" w:line="240" w:lineRule="auto"/>
              <w:jc w:val="center"/>
              <w:rPr>
                <w:rFonts w:ascii="Times New Roman" w:hAnsi="Times New Roman" w:cs="Segoe UI"/>
                <w:bCs/>
                <w:color w:val="000000" w:themeColor="text1"/>
                <w:sz w:val="20"/>
                <w:szCs w:val="20"/>
              </w:rPr>
            </w:pPr>
            <w:r w:rsidRPr="00756379">
              <w:rPr>
                <w:rFonts w:ascii="Times New Roman" w:hAnsi="Times New Roman" w:cs="Segoe UI"/>
                <w:bCs/>
                <w:color w:val="000000" w:themeColor="text1"/>
                <w:sz w:val="20"/>
                <w:szCs w:val="20"/>
              </w:rPr>
              <w:t>ул. Штефан чел Маре, 30</w:t>
            </w:r>
          </w:p>
          <w:p w:rsidR="00756379" w:rsidRPr="00756379" w:rsidRDefault="00756379" w:rsidP="00756379">
            <w:pPr>
              <w:spacing w:after="0" w:line="240" w:lineRule="auto"/>
              <w:jc w:val="center"/>
              <w:rPr>
                <w:rFonts w:ascii="Times New Roman" w:hAnsi="Times New Roman" w:cs="Segoe UI"/>
                <w:bCs/>
                <w:color w:val="000000" w:themeColor="text1"/>
                <w:sz w:val="20"/>
                <w:szCs w:val="20"/>
              </w:rPr>
            </w:pPr>
            <w:r w:rsidRPr="00756379">
              <w:rPr>
                <w:rFonts w:ascii="Times New Roman" w:hAnsi="Times New Roman" w:cs="Segoe UI"/>
                <w:bCs/>
                <w:color w:val="000000" w:themeColor="text1"/>
                <w:sz w:val="20"/>
                <w:szCs w:val="20"/>
              </w:rPr>
              <w:t>тел. (299) 2 – 55 – 85,тел./факс. (299) 3-26-72</w:t>
            </w:r>
          </w:p>
          <w:p w:rsidR="00756379" w:rsidRPr="00756379" w:rsidRDefault="00756379" w:rsidP="00756379">
            <w:pPr>
              <w:spacing w:after="0" w:line="240" w:lineRule="auto"/>
              <w:jc w:val="center"/>
              <w:rPr>
                <w:rFonts w:ascii="Times New Roman" w:hAnsi="Times New Roman" w:cs="Segoe UI"/>
                <w:bCs/>
                <w:color w:val="000000" w:themeColor="text1"/>
                <w:sz w:val="18"/>
                <w:szCs w:val="18"/>
              </w:rPr>
            </w:pPr>
            <w:hyperlink r:id="rId9" w:history="1">
              <w:r w:rsidRPr="00756379">
                <w:rPr>
                  <w:rStyle w:val="ad"/>
                  <w:rFonts w:ascii="Times New Roman" w:hAnsi="Times New Roman" w:cs="Segoe UI"/>
                  <w:bCs/>
                  <w:color w:val="000000" w:themeColor="text1"/>
                  <w:sz w:val="20"/>
                  <w:szCs w:val="20"/>
                </w:rPr>
                <w:t>cach@justice.md</w:t>
              </w:r>
            </w:hyperlink>
          </w:p>
        </w:tc>
      </w:tr>
    </w:tbl>
    <w:p w:rsidR="00756379" w:rsidRDefault="009D2562" w:rsidP="00756379">
      <w:pPr>
        <w:spacing w:line="240" w:lineRule="auto"/>
        <w:ind w:left="-142"/>
        <w:jc w:val="center"/>
        <w:rPr>
          <w:rStyle w:val="10"/>
          <w:i w:val="0"/>
          <w:sz w:val="32"/>
          <w:szCs w:val="32"/>
        </w:rPr>
      </w:pPr>
      <w:r>
        <w:rPr>
          <w:noProof/>
          <w:lang w:val="ru-RU" w:eastAsia="ru-RU"/>
        </w:rPr>
        <w:drawing>
          <wp:anchor distT="0" distB="0" distL="114300" distR="114300" simplePos="0" relativeHeight="251658240" behindDoc="1" locked="0" layoutInCell="1" allowOverlap="1">
            <wp:simplePos x="0" y="0"/>
            <wp:positionH relativeFrom="page">
              <wp:posOffset>4943475</wp:posOffset>
            </wp:positionH>
            <wp:positionV relativeFrom="paragraph">
              <wp:posOffset>-297815</wp:posOffset>
            </wp:positionV>
            <wp:extent cx="800100" cy="942975"/>
            <wp:effectExtent l="0" t="0" r="0" b="9525"/>
            <wp:wrapThrough wrapText="bothSides">
              <wp:wrapPolygon edited="0">
                <wp:start x="6171" y="0"/>
                <wp:lineTo x="2057" y="3491"/>
                <wp:lineTo x="514" y="5236"/>
                <wp:lineTo x="0" y="9164"/>
                <wp:lineTo x="514" y="17455"/>
                <wp:lineTo x="5143" y="20945"/>
                <wp:lineTo x="8743" y="21382"/>
                <wp:lineTo x="11314" y="21382"/>
                <wp:lineTo x="14914" y="20945"/>
                <wp:lineTo x="20057" y="17018"/>
                <wp:lineTo x="21086" y="9164"/>
                <wp:lineTo x="20057" y="4364"/>
                <wp:lineTo x="17486" y="2182"/>
                <wp:lineTo x="9257" y="0"/>
                <wp:lineTo x="6171" y="0"/>
              </wp:wrapPolygon>
            </wp:wrapThrough>
            <wp:docPr id="2" name="Imagine 2" descr="OREL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OREL_C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756379">
        <w:rPr>
          <w:rStyle w:val="10"/>
          <w:i w:val="0"/>
          <w:sz w:val="32"/>
          <w:szCs w:val="32"/>
        </w:rPr>
        <w:t>CURTEA DE APEL</w:t>
      </w:r>
      <w:r w:rsidR="00756379">
        <w:rPr>
          <w:rStyle w:val="10"/>
          <w:i w:val="0"/>
          <w:sz w:val="32"/>
          <w:szCs w:val="32"/>
          <w:lang w:val="ro-RO"/>
        </w:rPr>
        <w:t xml:space="preserve"> </w:t>
      </w:r>
      <w:r w:rsidR="00756379" w:rsidRPr="00EC11FF">
        <w:rPr>
          <w:rStyle w:val="10"/>
          <w:i w:val="0"/>
          <w:sz w:val="32"/>
          <w:szCs w:val="32"/>
        </w:rPr>
        <w:t>CAHUL</w:t>
      </w:r>
      <w:r w:rsidR="00756379">
        <w:rPr>
          <w:rStyle w:val="10"/>
          <w:i w:val="0"/>
          <w:sz w:val="32"/>
          <w:szCs w:val="32"/>
          <w:lang w:val="ro-RO"/>
        </w:rPr>
        <w:t xml:space="preserve"> </w:t>
      </w:r>
      <w:r w:rsidR="00756379" w:rsidRPr="00EC11FF">
        <w:rPr>
          <w:rStyle w:val="10"/>
          <w:i w:val="0"/>
          <w:sz w:val="32"/>
          <w:szCs w:val="32"/>
        </w:rPr>
        <w:t>АПЕЛЛЯЦИОННАЯ ПАЛАТА КАХУЛ</w:t>
      </w:r>
    </w:p>
    <w:p w:rsidR="00756379" w:rsidRDefault="00756379" w:rsidP="00756379">
      <w:pPr>
        <w:spacing w:after="0" w:line="240" w:lineRule="auto"/>
        <w:jc w:val="center"/>
        <w:rPr>
          <w:color w:val="C00000"/>
          <w:lang w:val="ro-MD"/>
        </w:rPr>
        <w:sectPr w:rsidR="00756379" w:rsidSect="00756379">
          <w:pgSz w:w="16839" w:h="11907" w:orient="landscape" w:code="9"/>
          <w:pgMar w:top="1276" w:right="850" w:bottom="1134" w:left="1701" w:header="708" w:footer="453" w:gutter="0"/>
          <w:cols w:num="2" w:space="1872"/>
          <w:noEndnote/>
          <w:docGrid w:linePitch="299"/>
        </w:sectPr>
      </w:pPr>
    </w:p>
    <w:p w:rsidR="00756379" w:rsidRPr="00815467" w:rsidRDefault="00756379" w:rsidP="00756379">
      <w:pPr>
        <w:spacing w:after="0"/>
        <w:rPr>
          <w:lang w:val="en-US"/>
        </w:rPr>
      </w:pPr>
      <w:r w:rsidRPr="00815467">
        <w:rPr>
          <w:lang w:val="en-US"/>
        </w:rPr>
        <w:t>________________________ nr. _____________</w:t>
      </w:r>
    </w:p>
    <w:p w:rsidR="00756379" w:rsidRPr="00815467" w:rsidRDefault="00756379" w:rsidP="00756379">
      <w:pPr>
        <w:spacing w:after="0"/>
        <w:ind w:left="-142"/>
        <w:rPr>
          <w:lang w:val="en-US"/>
        </w:rPr>
      </w:pPr>
      <w:r w:rsidRPr="00815467">
        <w:rPr>
          <w:lang w:val="en-US"/>
        </w:rPr>
        <w:t>La nr.___________________  din_____________</w:t>
      </w:r>
    </w:p>
    <w:p w:rsidR="00756379" w:rsidRPr="00C2191B" w:rsidRDefault="00756379" w:rsidP="00A26F6B">
      <w:pPr>
        <w:jc w:val="center"/>
        <w:rPr>
          <w:rFonts w:ascii="Times New Roman" w:hAnsi="Times New Roman"/>
          <w:b/>
          <w:sz w:val="24"/>
          <w:lang w:val="ro-MD"/>
        </w:rPr>
      </w:pPr>
    </w:p>
    <w:p w:rsidR="00A26F6B" w:rsidRPr="00C2191B" w:rsidRDefault="00A26F6B" w:rsidP="00A26F6B">
      <w:pPr>
        <w:jc w:val="center"/>
        <w:rPr>
          <w:rFonts w:ascii="Times New Roman" w:hAnsi="Times New Roman"/>
          <w:b/>
          <w:sz w:val="24"/>
          <w:lang w:val="ro-MD"/>
        </w:rPr>
      </w:pPr>
      <w:r w:rsidRPr="00C2191B">
        <w:rPr>
          <w:rFonts w:ascii="Times New Roman" w:hAnsi="Times New Roman"/>
          <w:b/>
          <w:sz w:val="24"/>
          <w:lang w:val="ro-MD"/>
        </w:rPr>
        <w:t>NOTĂ INFORMATIVĂ</w:t>
      </w:r>
    </w:p>
    <w:p w:rsidR="0067072D" w:rsidRPr="00C2191B" w:rsidRDefault="00A26F6B" w:rsidP="0067072D">
      <w:pPr>
        <w:jc w:val="center"/>
        <w:rPr>
          <w:rFonts w:ascii="Times New Roman" w:hAnsi="Times New Roman"/>
          <w:b/>
          <w:sz w:val="24"/>
          <w:lang w:val="ro-MD"/>
        </w:rPr>
      </w:pPr>
      <w:r w:rsidRPr="00C2191B">
        <w:rPr>
          <w:rFonts w:ascii="Times New Roman" w:hAnsi="Times New Roman"/>
          <w:b/>
          <w:sz w:val="24"/>
          <w:lang w:val="ro-MD"/>
        </w:rPr>
        <w:t>PRIVIND ÎNFĂPTUIREA JUSTIŢIEI DE CĂTRE CURTEA DE APEL ŞI INSTANŢELE JUDECĂTOREŞTI DIN CIRCUMSCRIPŢIA CURŢII DE APEL CAHUL PE</w:t>
      </w:r>
      <w:r w:rsidR="0098133B" w:rsidRPr="00C2191B">
        <w:rPr>
          <w:rFonts w:ascii="Times New Roman" w:hAnsi="Times New Roman"/>
          <w:b/>
          <w:sz w:val="24"/>
          <w:lang w:val="ro-MD"/>
        </w:rPr>
        <w:t xml:space="preserve"> PERIOADA 3 LUNI A ANULUI 2016</w:t>
      </w:r>
    </w:p>
    <w:p w:rsidR="00A26F6B" w:rsidRPr="00C2191B" w:rsidRDefault="00A26F6B" w:rsidP="002F1904">
      <w:pPr>
        <w:ind w:firstLine="720"/>
        <w:jc w:val="both"/>
        <w:rPr>
          <w:rFonts w:ascii="Times New Roman" w:hAnsi="Times New Roman"/>
          <w:sz w:val="24"/>
          <w:lang w:val="ro-MD"/>
        </w:rPr>
      </w:pPr>
      <w:r w:rsidRPr="00C2191B">
        <w:rPr>
          <w:rFonts w:ascii="Times New Roman" w:hAnsi="Times New Roman"/>
          <w:sz w:val="24"/>
          <w:lang w:val="ro-MD"/>
        </w:rPr>
        <w:t>În conformitate cu Planul de activitate al Curţii de Apel Cahul a fost întocmită informaţia privind activitatea Curţii de Apel Cahul şi a Instanţelor Judecătoreşti din circumscripţia Curţii</w:t>
      </w:r>
      <w:r w:rsidR="0098133B" w:rsidRPr="00C2191B">
        <w:rPr>
          <w:rFonts w:ascii="Times New Roman" w:hAnsi="Times New Roman"/>
          <w:sz w:val="24"/>
          <w:lang w:val="ro-MD"/>
        </w:rPr>
        <w:t xml:space="preserve"> de Apel Cahul p</w:t>
      </w:r>
      <w:r w:rsidR="00DE7BED" w:rsidRPr="00C2191B">
        <w:rPr>
          <w:rFonts w:ascii="Times New Roman" w:hAnsi="Times New Roman"/>
          <w:sz w:val="24"/>
          <w:lang w:val="ro-MD"/>
        </w:rPr>
        <w:t xml:space="preserve">entru perioada 3 luni a anului </w:t>
      </w:r>
      <w:r w:rsidR="0098133B" w:rsidRPr="00C2191B">
        <w:rPr>
          <w:rFonts w:ascii="Times New Roman" w:hAnsi="Times New Roman"/>
          <w:sz w:val="24"/>
          <w:lang w:val="ro-MD"/>
        </w:rPr>
        <w:t>2016 (01.01.2016</w:t>
      </w:r>
      <w:r w:rsidRPr="00C2191B">
        <w:rPr>
          <w:rFonts w:ascii="Times New Roman" w:hAnsi="Times New Roman"/>
          <w:sz w:val="24"/>
          <w:lang w:val="ro-MD"/>
        </w:rPr>
        <w:t xml:space="preserve"> –01.0</w:t>
      </w:r>
      <w:r w:rsidR="0098133B" w:rsidRPr="00C2191B">
        <w:rPr>
          <w:rFonts w:ascii="Times New Roman" w:hAnsi="Times New Roman"/>
          <w:sz w:val="24"/>
          <w:lang w:val="ro-MD"/>
        </w:rPr>
        <w:t>4</w:t>
      </w:r>
      <w:r w:rsidRPr="00C2191B">
        <w:rPr>
          <w:rFonts w:ascii="Times New Roman" w:hAnsi="Times New Roman"/>
          <w:sz w:val="24"/>
          <w:lang w:val="ro-MD"/>
        </w:rPr>
        <w:t>.2016).</w:t>
      </w:r>
    </w:p>
    <w:p w:rsidR="0067072D" w:rsidRPr="00C2191B" w:rsidRDefault="0098133B" w:rsidP="002F1904">
      <w:pPr>
        <w:ind w:firstLine="567"/>
        <w:jc w:val="both"/>
        <w:rPr>
          <w:rFonts w:ascii="Times New Roman" w:hAnsi="Times New Roman"/>
          <w:sz w:val="24"/>
          <w:lang w:val="ro-MD"/>
        </w:rPr>
      </w:pPr>
      <w:r w:rsidRPr="00C2191B">
        <w:rPr>
          <w:rFonts w:ascii="Times New Roman" w:hAnsi="Times New Roman"/>
          <w:sz w:val="24"/>
          <w:lang w:val="ro-MD"/>
        </w:rPr>
        <w:t>Pe parcursul  3</w:t>
      </w:r>
      <w:r w:rsidR="00A26F6B" w:rsidRPr="00C2191B">
        <w:rPr>
          <w:rFonts w:ascii="Times New Roman" w:hAnsi="Times New Roman"/>
          <w:sz w:val="24"/>
          <w:lang w:val="ro-MD"/>
        </w:rPr>
        <w:t xml:space="preserve"> luni a anului  </w:t>
      </w:r>
      <w:r w:rsidRPr="00C2191B">
        <w:rPr>
          <w:rFonts w:ascii="Times New Roman" w:hAnsi="Times New Roman"/>
          <w:sz w:val="24"/>
          <w:lang w:val="ro-MD"/>
        </w:rPr>
        <w:t>2016</w:t>
      </w:r>
      <w:r w:rsidR="0067072D" w:rsidRPr="00C2191B">
        <w:rPr>
          <w:rFonts w:ascii="Times New Roman" w:hAnsi="Times New Roman"/>
          <w:sz w:val="24"/>
          <w:lang w:val="ro-MD"/>
        </w:rPr>
        <w:t xml:space="preserve"> la C</w:t>
      </w:r>
      <w:r w:rsidR="005B4FBE" w:rsidRPr="00C2191B">
        <w:rPr>
          <w:rFonts w:ascii="Times New Roman" w:hAnsi="Times New Roman"/>
          <w:sz w:val="24"/>
          <w:lang w:val="ro-MD"/>
        </w:rPr>
        <w:t xml:space="preserve">urtea de Apel Cahul au activat </w:t>
      </w:r>
      <w:r w:rsidRPr="00C2191B">
        <w:rPr>
          <w:rFonts w:ascii="Times New Roman" w:hAnsi="Times New Roman"/>
          <w:sz w:val="24"/>
          <w:lang w:val="ro-MD"/>
        </w:rPr>
        <w:t xml:space="preserve">7 </w:t>
      </w:r>
      <w:r w:rsidR="0067072D" w:rsidRPr="00C2191B">
        <w:rPr>
          <w:rFonts w:ascii="Times New Roman" w:hAnsi="Times New Roman"/>
          <w:sz w:val="24"/>
          <w:lang w:val="ro-MD"/>
        </w:rPr>
        <w:t xml:space="preserve">judecători în comparație cu aceeași perioadă a anului </w:t>
      </w:r>
      <w:r w:rsidRPr="00C2191B">
        <w:rPr>
          <w:rFonts w:ascii="Times New Roman" w:hAnsi="Times New Roman"/>
          <w:sz w:val="24"/>
          <w:lang w:val="ro-MD"/>
        </w:rPr>
        <w:t>2015</w:t>
      </w:r>
      <w:r w:rsidR="00A26F6B" w:rsidRPr="00C2191B">
        <w:rPr>
          <w:rFonts w:ascii="Times New Roman" w:hAnsi="Times New Roman"/>
          <w:sz w:val="24"/>
          <w:lang w:val="ro-MD"/>
        </w:rPr>
        <w:t xml:space="preserve">  la Curtea de Apel Cahul au activat </w:t>
      </w:r>
      <w:r w:rsidR="006E64AF" w:rsidRPr="00C2191B">
        <w:rPr>
          <w:rFonts w:ascii="Times New Roman" w:hAnsi="Times New Roman"/>
          <w:sz w:val="24"/>
          <w:lang w:val="ro-MD"/>
        </w:rPr>
        <w:t>6</w:t>
      </w:r>
      <w:r w:rsidR="0067072D" w:rsidRPr="00C2191B">
        <w:rPr>
          <w:rFonts w:ascii="Times New Roman" w:hAnsi="Times New Roman"/>
          <w:sz w:val="24"/>
          <w:lang w:val="ro-MD"/>
        </w:rPr>
        <w:t xml:space="preserve"> judecători.</w:t>
      </w:r>
      <w:r w:rsidR="00A26F6B" w:rsidRPr="00C2191B">
        <w:rPr>
          <w:rFonts w:ascii="Times New Roman" w:hAnsi="Times New Roman"/>
          <w:sz w:val="24"/>
          <w:lang w:val="ro-MD"/>
        </w:rPr>
        <w:t xml:space="preserve"> </w:t>
      </w:r>
    </w:p>
    <w:p w:rsidR="00A26F6B" w:rsidRPr="00C2191B" w:rsidRDefault="0067072D" w:rsidP="002F1904">
      <w:pPr>
        <w:ind w:firstLine="567"/>
        <w:jc w:val="both"/>
        <w:rPr>
          <w:rFonts w:ascii="Times New Roman" w:hAnsi="Times New Roman"/>
          <w:sz w:val="24"/>
          <w:lang w:val="ro-MD"/>
        </w:rPr>
      </w:pPr>
      <w:r w:rsidRPr="00C2191B">
        <w:rPr>
          <w:rFonts w:ascii="Times New Roman" w:hAnsi="Times New Roman"/>
          <w:sz w:val="24"/>
          <w:lang w:val="ro-MD"/>
        </w:rPr>
        <w:t>În perioada raportată la Curtea de Apel Cahul</w:t>
      </w:r>
      <w:r w:rsidR="006E64AF" w:rsidRPr="00C2191B">
        <w:rPr>
          <w:rFonts w:ascii="Times New Roman" w:hAnsi="Times New Roman"/>
          <w:sz w:val="24"/>
          <w:lang w:val="ro-MD"/>
        </w:rPr>
        <w:t xml:space="preserve"> </w:t>
      </w:r>
      <w:r w:rsidR="00A26F6B" w:rsidRPr="00C2191B">
        <w:rPr>
          <w:rFonts w:ascii="Times New Roman" w:hAnsi="Times New Roman"/>
          <w:sz w:val="24"/>
          <w:lang w:val="ro-MD"/>
        </w:rPr>
        <w:t>au</w:t>
      </w:r>
      <w:r w:rsidRPr="00C2191B">
        <w:rPr>
          <w:rFonts w:ascii="Times New Roman" w:hAnsi="Times New Roman"/>
          <w:sz w:val="24"/>
          <w:lang w:val="ro-MD"/>
        </w:rPr>
        <w:t xml:space="preserve"> fost</w:t>
      </w:r>
      <w:r w:rsidR="00A26F6B" w:rsidRPr="00C2191B">
        <w:rPr>
          <w:rFonts w:ascii="Times New Roman" w:hAnsi="Times New Roman"/>
          <w:sz w:val="24"/>
          <w:lang w:val="ro-MD"/>
        </w:rPr>
        <w:t xml:space="preserve"> examinat</w:t>
      </w:r>
      <w:r w:rsidRPr="00C2191B">
        <w:rPr>
          <w:rFonts w:ascii="Times New Roman" w:hAnsi="Times New Roman"/>
          <w:sz w:val="24"/>
          <w:lang w:val="ro-MD"/>
        </w:rPr>
        <w:t>e următoarele dosare</w:t>
      </w:r>
      <w:r w:rsidR="00A26F6B" w:rsidRPr="00C2191B">
        <w:rPr>
          <w:rFonts w:ascii="Times New Roman" w:hAnsi="Times New Roman"/>
          <w:sz w:val="24"/>
          <w:lang w:val="ro-MD"/>
        </w:rPr>
        <w:t>:</w:t>
      </w:r>
    </w:p>
    <w:tbl>
      <w:tblPr>
        <w:tblW w:w="15194" w:type="dxa"/>
        <w:tblInd w:w="-459" w:type="dxa"/>
        <w:tblLayout w:type="fixed"/>
        <w:tblLook w:val="04A0" w:firstRow="1" w:lastRow="0" w:firstColumn="1" w:lastColumn="0" w:noHBand="0" w:noVBand="1"/>
      </w:tblPr>
      <w:tblGrid>
        <w:gridCol w:w="1701"/>
        <w:gridCol w:w="1134"/>
        <w:gridCol w:w="1134"/>
        <w:gridCol w:w="993"/>
        <w:gridCol w:w="992"/>
        <w:gridCol w:w="1134"/>
        <w:gridCol w:w="1134"/>
        <w:gridCol w:w="1089"/>
        <w:gridCol w:w="1221"/>
        <w:gridCol w:w="1196"/>
        <w:gridCol w:w="1205"/>
        <w:gridCol w:w="1063"/>
        <w:gridCol w:w="1198"/>
      </w:tblGrid>
      <w:tr w:rsidR="0005455B" w:rsidRPr="00C2191B" w:rsidTr="00C805DE">
        <w:trPr>
          <w:trHeight w:val="1005"/>
        </w:trPr>
        <w:tc>
          <w:tcPr>
            <w:tcW w:w="170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 penale</w:t>
            </w:r>
          </w:p>
        </w:tc>
        <w:tc>
          <w:tcPr>
            <w:tcW w:w="2268" w:type="dxa"/>
            <w:gridSpan w:val="2"/>
            <w:tcBorders>
              <w:top w:val="single" w:sz="8" w:space="0" w:color="auto"/>
              <w:left w:val="nil"/>
              <w:bottom w:val="single" w:sz="8" w:space="0" w:color="auto"/>
              <w:right w:val="single" w:sz="8" w:space="0" w:color="000000"/>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Restanța</w:t>
            </w:r>
          </w:p>
        </w:tc>
        <w:tc>
          <w:tcPr>
            <w:tcW w:w="1985" w:type="dxa"/>
            <w:gridSpan w:val="2"/>
            <w:tcBorders>
              <w:top w:val="single" w:sz="8" w:space="0" w:color="auto"/>
              <w:left w:val="nil"/>
              <w:bottom w:val="single" w:sz="8" w:space="0" w:color="auto"/>
              <w:right w:val="single" w:sz="8" w:space="0" w:color="000000"/>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Numărul cauzelo parvenite pe 3 luni</w:t>
            </w:r>
          </w:p>
        </w:tc>
        <w:tc>
          <w:tcPr>
            <w:tcW w:w="2268" w:type="dxa"/>
            <w:gridSpan w:val="2"/>
            <w:tcBorders>
              <w:top w:val="single" w:sz="8" w:space="0" w:color="auto"/>
              <w:left w:val="nil"/>
              <w:bottom w:val="single" w:sz="8" w:space="0" w:color="auto"/>
              <w:right w:val="single" w:sz="8" w:space="0" w:color="000000"/>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Numărul total de cauze aflate în procedură în perioada raportată</w:t>
            </w:r>
          </w:p>
        </w:tc>
        <w:tc>
          <w:tcPr>
            <w:tcW w:w="2310" w:type="dxa"/>
            <w:gridSpan w:val="2"/>
            <w:tcBorders>
              <w:top w:val="single" w:sz="8" w:space="0" w:color="auto"/>
              <w:left w:val="nil"/>
              <w:bottom w:val="single" w:sz="8" w:space="0" w:color="auto"/>
              <w:right w:val="single" w:sz="8" w:space="0" w:color="000000"/>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Examinate în perioada raportată</w:t>
            </w:r>
          </w:p>
        </w:tc>
        <w:tc>
          <w:tcPr>
            <w:tcW w:w="119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Restanţa la 01.04.2015</w:t>
            </w:r>
          </w:p>
        </w:tc>
        <w:tc>
          <w:tcPr>
            <w:tcW w:w="120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Restanţa la 01.04.2016</w:t>
            </w:r>
          </w:p>
        </w:tc>
        <w:tc>
          <w:tcPr>
            <w:tcW w:w="2261" w:type="dxa"/>
            <w:gridSpan w:val="2"/>
            <w:tcBorders>
              <w:top w:val="single" w:sz="8" w:space="0" w:color="auto"/>
              <w:left w:val="nil"/>
              <w:bottom w:val="single" w:sz="8" w:space="0" w:color="auto"/>
              <w:right w:val="single" w:sz="8" w:space="0" w:color="000000"/>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În proced mai mult de 3 luni</w:t>
            </w:r>
          </w:p>
        </w:tc>
      </w:tr>
      <w:tr w:rsidR="0005455B" w:rsidRPr="00C2191B" w:rsidTr="00C805DE">
        <w:trPr>
          <w:trHeight w:val="270"/>
        </w:trPr>
        <w:tc>
          <w:tcPr>
            <w:tcW w:w="1701" w:type="dxa"/>
            <w:vMerge/>
            <w:tcBorders>
              <w:top w:val="single" w:sz="8" w:space="0" w:color="auto"/>
              <w:left w:val="single" w:sz="8" w:space="0" w:color="auto"/>
              <w:bottom w:val="single" w:sz="8" w:space="0" w:color="000000"/>
              <w:right w:val="single" w:sz="8" w:space="0" w:color="auto"/>
            </w:tcBorders>
            <w:vAlign w:val="center"/>
            <w:hideMark/>
          </w:tcPr>
          <w:p w:rsidR="0005455B" w:rsidRPr="00C2191B" w:rsidRDefault="0005455B" w:rsidP="0005455B">
            <w:pPr>
              <w:spacing w:after="0" w:line="240" w:lineRule="auto"/>
              <w:rPr>
                <w:rFonts w:ascii="Times New Roman" w:hAnsi="Times New Roman"/>
                <w:b/>
                <w:bCs/>
                <w:sz w:val="20"/>
                <w:szCs w:val="20"/>
                <w:lang w:val="ro-MD" w:eastAsia="ru-RU"/>
              </w:rPr>
            </w:pPr>
          </w:p>
        </w:tc>
        <w:tc>
          <w:tcPr>
            <w:tcW w:w="1134"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01.01.2015</w:t>
            </w:r>
          </w:p>
        </w:tc>
        <w:tc>
          <w:tcPr>
            <w:tcW w:w="1134"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01.01.2016</w:t>
            </w:r>
          </w:p>
        </w:tc>
        <w:tc>
          <w:tcPr>
            <w:tcW w:w="993"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992"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134" w:type="dxa"/>
            <w:tcBorders>
              <w:top w:val="nil"/>
              <w:left w:val="nil"/>
              <w:bottom w:val="single" w:sz="8" w:space="0" w:color="auto"/>
              <w:right w:val="nil"/>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34" w:type="dxa"/>
            <w:tcBorders>
              <w:top w:val="nil"/>
              <w:left w:val="single" w:sz="8" w:space="0" w:color="auto"/>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089"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221"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196" w:type="dxa"/>
            <w:vMerge/>
            <w:tcBorders>
              <w:top w:val="single" w:sz="8" w:space="0" w:color="auto"/>
              <w:left w:val="single" w:sz="8" w:space="0" w:color="auto"/>
              <w:bottom w:val="single" w:sz="8" w:space="0" w:color="000000"/>
              <w:right w:val="single" w:sz="8" w:space="0" w:color="auto"/>
            </w:tcBorders>
            <w:vAlign w:val="center"/>
            <w:hideMark/>
          </w:tcPr>
          <w:p w:rsidR="0005455B" w:rsidRPr="00C2191B" w:rsidRDefault="0005455B" w:rsidP="0005455B">
            <w:pPr>
              <w:spacing w:after="0" w:line="240" w:lineRule="auto"/>
              <w:rPr>
                <w:rFonts w:ascii="Times New Roman" w:hAnsi="Times New Roman"/>
                <w:b/>
                <w:bCs/>
                <w:sz w:val="20"/>
                <w:szCs w:val="20"/>
                <w:lang w:val="ro-MD" w:eastAsia="ru-RU"/>
              </w:rPr>
            </w:pPr>
          </w:p>
        </w:tc>
        <w:tc>
          <w:tcPr>
            <w:tcW w:w="1205" w:type="dxa"/>
            <w:vMerge/>
            <w:tcBorders>
              <w:top w:val="single" w:sz="8" w:space="0" w:color="auto"/>
              <w:left w:val="single" w:sz="8" w:space="0" w:color="auto"/>
              <w:bottom w:val="single" w:sz="8" w:space="0" w:color="000000"/>
              <w:right w:val="single" w:sz="8" w:space="0" w:color="auto"/>
            </w:tcBorders>
            <w:vAlign w:val="center"/>
            <w:hideMark/>
          </w:tcPr>
          <w:p w:rsidR="0005455B" w:rsidRPr="00C2191B" w:rsidRDefault="0005455B" w:rsidP="0005455B">
            <w:pPr>
              <w:spacing w:after="0" w:line="240" w:lineRule="auto"/>
              <w:rPr>
                <w:rFonts w:ascii="Times New Roman" w:hAnsi="Times New Roman"/>
                <w:b/>
                <w:bCs/>
                <w:sz w:val="20"/>
                <w:szCs w:val="20"/>
                <w:lang w:val="ro-MD" w:eastAsia="ru-RU"/>
              </w:rPr>
            </w:pPr>
          </w:p>
        </w:tc>
        <w:tc>
          <w:tcPr>
            <w:tcW w:w="1063"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98"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r>
      <w:tr w:rsidR="0005455B" w:rsidRPr="00C2191B" w:rsidTr="00C805DE">
        <w:trPr>
          <w:trHeight w:val="525"/>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Cauze penale în ordine de apel </w:t>
            </w:r>
            <w:r w:rsidRPr="00C2191B">
              <w:rPr>
                <w:rFonts w:ascii="Times New Roman" w:hAnsi="Times New Roman"/>
                <w:b/>
                <w:bCs/>
                <w:sz w:val="20"/>
                <w:szCs w:val="20"/>
                <w:lang w:val="ro-MD" w:eastAsia="ru-RU"/>
              </w:rPr>
              <w:t>(ind.1a)</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75</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77</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46</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53</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121</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130</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56</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59</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65</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71</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21</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27</w:t>
            </w:r>
          </w:p>
        </w:tc>
      </w:tr>
      <w:tr w:rsidR="0005455B" w:rsidRPr="00C2191B" w:rsidTr="00C805DE">
        <w:trPr>
          <w:trHeight w:val="525"/>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Cauze penale în ordine de recurs </w:t>
            </w:r>
            <w:r w:rsidRPr="00C2191B">
              <w:rPr>
                <w:rFonts w:ascii="Times New Roman" w:hAnsi="Times New Roman"/>
                <w:b/>
                <w:bCs/>
                <w:sz w:val="20"/>
                <w:szCs w:val="20"/>
                <w:lang w:val="ro-MD" w:eastAsia="ru-RU"/>
              </w:rPr>
              <w:t>(ind.1r)</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9</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9</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18</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8</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10</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r>
      <w:tr w:rsidR="0005455B" w:rsidRPr="00C2191B" w:rsidTr="00C805DE">
        <w:trPr>
          <w:trHeight w:val="525"/>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Mandate la arest </w:t>
            </w:r>
            <w:r w:rsidRPr="00C2191B">
              <w:rPr>
                <w:rFonts w:ascii="Times New Roman" w:hAnsi="Times New Roman"/>
                <w:b/>
                <w:bCs/>
                <w:sz w:val="20"/>
                <w:szCs w:val="20"/>
                <w:lang w:val="ro-MD" w:eastAsia="ru-RU"/>
              </w:rPr>
              <w:t>(ind.14r-16r)</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26</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33</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26</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33</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24</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31</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05455B" w:rsidRPr="00C2191B" w:rsidTr="00C805DE">
        <w:trPr>
          <w:trHeight w:val="780"/>
        </w:trPr>
        <w:tc>
          <w:tcPr>
            <w:tcW w:w="1701" w:type="dxa"/>
            <w:tcBorders>
              <w:top w:val="single" w:sz="4" w:space="0" w:color="auto"/>
              <w:left w:val="single" w:sz="8" w:space="0" w:color="auto"/>
              <w:bottom w:val="single" w:sz="8" w:space="0" w:color="auto"/>
              <w:right w:val="single" w:sz="8" w:space="0" w:color="auto"/>
            </w:tcBorders>
            <w:vAlign w:val="center"/>
            <w:hideMark/>
          </w:tcPr>
          <w:p w:rsidR="0005455B" w:rsidRPr="00C2191B" w:rsidRDefault="0005455B" w:rsidP="003853EF">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lastRenderedPageBreak/>
              <w:t>Materiale priv</w:t>
            </w:r>
            <w:r w:rsidR="003853EF" w:rsidRPr="00C2191B">
              <w:rPr>
                <w:rFonts w:ascii="Times New Roman" w:hAnsi="Times New Roman"/>
                <w:sz w:val="20"/>
                <w:szCs w:val="20"/>
                <w:lang w:val="ro-MD" w:eastAsia="ru-RU"/>
              </w:rPr>
              <w:t>.</w:t>
            </w:r>
            <w:r w:rsidRPr="00C2191B">
              <w:rPr>
                <w:rFonts w:ascii="Times New Roman" w:hAnsi="Times New Roman"/>
                <w:sz w:val="20"/>
                <w:szCs w:val="20"/>
                <w:lang w:val="ro-MD" w:eastAsia="ru-RU"/>
              </w:rPr>
              <w:t xml:space="preserve"> ridicarea provizorie a permisului de conducere</w:t>
            </w:r>
            <w:r w:rsidRPr="00C2191B">
              <w:rPr>
                <w:rFonts w:ascii="Times New Roman" w:hAnsi="Times New Roman"/>
                <w:b/>
                <w:bCs/>
                <w:sz w:val="20"/>
                <w:szCs w:val="20"/>
                <w:lang w:val="ro-MD" w:eastAsia="ru-RU"/>
              </w:rPr>
              <w:t xml:space="preserve"> (19r)</w:t>
            </w:r>
          </w:p>
        </w:tc>
        <w:tc>
          <w:tcPr>
            <w:tcW w:w="1134"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134"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3"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134"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089"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221"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96"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205"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063"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98"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05455B" w:rsidRPr="00C2191B" w:rsidTr="00C805DE">
        <w:trPr>
          <w:trHeight w:val="525"/>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Plîngeri î/a acț. OUP </w:t>
            </w:r>
            <w:r w:rsidRPr="00C2191B">
              <w:rPr>
                <w:rFonts w:ascii="Times New Roman" w:hAnsi="Times New Roman"/>
                <w:b/>
                <w:bCs/>
                <w:sz w:val="20"/>
                <w:szCs w:val="20"/>
                <w:lang w:val="ro-MD" w:eastAsia="ru-RU"/>
              </w:rPr>
              <w:t>(ind. 10r)</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16</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12</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22</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8</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15</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05455B" w:rsidRPr="00C2191B" w:rsidTr="00C805DE">
        <w:trPr>
          <w:trHeight w:val="780"/>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Materiale privind acț. de UP efec. cu autor. jud. de instr. </w:t>
            </w:r>
            <w:r w:rsidRPr="00C2191B">
              <w:rPr>
                <w:rFonts w:ascii="Times New Roman" w:hAnsi="Times New Roman"/>
                <w:b/>
                <w:bCs/>
                <w:sz w:val="20"/>
                <w:szCs w:val="20"/>
                <w:lang w:val="ro-MD" w:eastAsia="ru-RU"/>
              </w:rPr>
              <w:t>(ind. 11r)</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05455B" w:rsidRPr="00C2191B" w:rsidTr="00C805DE">
        <w:trPr>
          <w:trHeight w:val="270"/>
        </w:trPr>
        <w:tc>
          <w:tcPr>
            <w:tcW w:w="1701" w:type="dxa"/>
            <w:tcBorders>
              <w:top w:val="nil"/>
              <w:left w:val="single" w:sz="8" w:space="0" w:color="auto"/>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Prezentări </w:t>
            </w:r>
            <w:r w:rsidRPr="00C2191B">
              <w:rPr>
                <w:rFonts w:ascii="Times New Roman" w:hAnsi="Times New Roman"/>
                <w:b/>
                <w:bCs/>
                <w:sz w:val="20"/>
                <w:szCs w:val="20"/>
                <w:lang w:val="ro-MD" w:eastAsia="ru-RU"/>
              </w:rPr>
              <w:t>(ind.21r)</w:t>
            </w:r>
          </w:p>
        </w:tc>
        <w:tc>
          <w:tcPr>
            <w:tcW w:w="1134"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8</w:t>
            </w:r>
          </w:p>
        </w:tc>
        <w:tc>
          <w:tcPr>
            <w:tcW w:w="1134"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10</w:t>
            </w:r>
          </w:p>
        </w:tc>
        <w:tc>
          <w:tcPr>
            <w:tcW w:w="993"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14</w:t>
            </w:r>
          </w:p>
        </w:tc>
        <w:tc>
          <w:tcPr>
            <w:tcW w:w="992"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12</w:t>
            </w:r>
          </w:p>
        </w:tc>
        <w:tc>
          <w:tcPr>
            <w:tcW w:w="1134"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22</w:t>
            </w:r>
          </w:p>
        </w:tc>
        <w:tc>
          <w:tcPr>
            <w:tcW w:w="1134"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22</w:t>
            </w:r>
          </w:p>
        </w:tc>
        <w:tc>
          <w:tcPr>
            <w:tcW w:w="1089"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10</w:t>
            </w:r>
          </w:p>
        </w:tc>
        <w:tc>
          <w:tcPr>
            <w:tcW w:w="1221"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13</w:t>
            </w:r>
          </w:p>
        </w:tc>
        <w:tc>
          <w:tcPr>
            <w:tcW w:w="1196"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12</w:t>
            </w:r>
          </w:p>
        </w:tc>
        <w:tc>
          <w:tcPr>
            <w:tcW w:w="1205"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9</w:t>
            </w:r>
          </w:p>
        </w:tc>
        <w:tc>
          <w:tcPr>
            <w:tcW w:w="1063"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198"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r>
      <w:tr w:rsidR="0005455B" w:rsidRPr="00C2191B" w:rsidTr="00C805DE">
        <w:trPr>
          <w:trHeight w:val="525"/>
        </w:trPr>
        <w:tc>
          <w:tcPr>
            <w:tcW w:w="1701" w:type="dxa"/>
            <w:tcBorders>
              <w:top w:val="single" w:sz="8" w:space="0" w:color="auto"/>
              <w:left w:val="single" w:sz="8" w:space="0" w:color="auto"/>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Conflict de competență penal </w:t>
            </w:r>
            <w:r w:rsidRPr="00C2191B">
              <w:rPr>
                <w:rFonts w:ascii="Times New Roman" w:hAnsi="Times New Roman"/>
                <w:b/>
                <w:bCs/>
                <w:sz w:val="20"/>
                <w:szCs w:val="20"/>
                <w:lang w:val="ro-MD" w:eastAsia="ru-RU"/>
              </w:rPr>
              <w:t>(ind.24r)</w:t>
            </w:r>
          </w:p>
        </w:tc>
        <w:tc>
          <w:tcPr>
            <w:tcW w:w="1134"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3"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8</w:t>
            </w:r>
          </w:p>
        </w:tc>
        <w:tc>
          <w:tcPr>
            <w:tcW w:w="992"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w:t>
            </w:r>
          </w:p>
        </w:tc>
        <w:tc>
          <w:tcPr>
            <w:tcW w:w="1134"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8</w:t>
            </w:r>
          </w:p>
        </w:tc>
        <w:tc>
          <w:tcPr>
            <w:tcW w:w="1134"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w:t>
            </w:r>
          </w:p>
        </w:tc>
        <w:tc>
          <w:tcPr>
            <w:tcW w:w="1089"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8</w:t>
            </w:r>
          </w:p>
        </w:tc>
        <w:tc>
          <w:tcPr>
            <w:tcW w:w="1221"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w:t>
            </w:r>
          </w:p>
        </w:tc>
        <w:tc>
          <w:tcPr>
            <w:tcW w:w="1196"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205"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063"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98"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05455B" w:rsidRPr="00C2191B" w:rsidTr="00C805DE">
        <w:trPr>
          <w:trHeight w:val="315"/>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TOTAL PENALE:</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99</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99</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111</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124</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210</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223</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117</w:t>
            </w:r>
          </w:p>
        </w:tc>
        <w:tc>
          <w:tcPr>
            <w:tcW w:w="1221"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132</w:t>
            </w:r>
          </w:p>
        </w:tc>
        <w:tc>
          <w:tcPr>
            <w:tcW w:w="1196"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93</w:t>
            </w:r>
          </w:p>
        </w:tc>
        <w:tc>
          <w:tcPr>
            <w:tcW w:w="1205"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91</w:t>
            </w:r>
          </w:p>
        </w:tc>
        <w:tc>
          <w:tcPr>
            <w:tcW w:w="1063"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24</w:t>
            </w:r>
          </w:p>
        </w:tc>
        <w:tc>
          <w:tcPr>
            <w:tcW w:w="1198"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29</w:t>
            </w:r>
          </w:p>
        </w:tc>
      </w:tr>
      <w:tr w:rsidR="0005455B" w:rsidRPr="00C2191B" w:rsidTr="00C805DE">
        <w:trPr>
          <w:trHeight w:val="270"/>
        </w:trPr>
        <w:tc>
          <w:tcPr>
            <w:tcW w:w="1701" w:type="dxa"/>
            <w:tcBorders>
              <w:top w:val="nil"/>
              <w:left w:val="nil"/>
              <w:bottom w:val="nil"/>
              <w:right w:val="nil"/>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p>
        </w:tc>
        <w:tc>
          <w:tcPr>
            <w:tcW w:w="1134" w:type="dxa"/>
            <w:tcBorders>
              <w:top w:val="nil"/>
              <w:left w:val="nil"/>
              <w:bottom w:val="nil"/>
              <w:right w:val="nil"/>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993" w:type="dxa"/>
            <w:tcBorders>
              <w:top w:val="nil"/>
              <w:left w:val="nil"/>
              <w:bottom w:val="nil"/>
              <w:right w:val="nil"/>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992" w:type="dxa"/>
            <w:tcBorders>
              <w:top w:val="nil"/>
              <w:left w:val="nil"/>
              <w:bottom w:val="nil"/>
              <w:right w:val="nil"/>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089" w:type="dxa"/>
            <w:tcBorders>
              <w:top w:val="nil"/>
              <w:left w:val="single" w:sz="8" w:space="0" w:color="auto"/>
              <w:bottom w:val="single" w:sz="8" w:space="0" w:color="auto"/>
              <w:right w:val="single" w:sz="8" w:space="0" w:color="auto"/>
            </w:tcBorders>
            <w:noWrap/>
            <w:vAlign w:val="bottom"/>
            <w:hideMark/>
          </w:tcPr>
          <w:p w:rsidR="0005455B" w:rsidRPr="00C2191B" w:rsidRDefault="0005455B" w:rsidP="0005455B">
            <w:pPr>
              <w:spacing w:after="0" w:line="240" w:lineRule="auto"/>
              <w:jc w:val="right"/>
              <w:rPr>
                <w:rFonts w:ascii="Times New Roman" w:hAnsi="Times New Roman"/>
                <w:b/>
                <w:bCs/>
                <w:sz w:val="20"/>
                <w:szCs w:val="20"/>
                <w:lang w:val="ro-MD" w:eastAsia="ru-RU"/>
              </w:rPr>
            </w:pPr>
            <w:r w:rsidRPr="00C2191B">
              <w:rPr>
                <w:rFonts w:ascii="Times New Roman" w:hAnsi="Times New Roman"/>
                <w:b/>
                <w:bCs/>
                <w:sz w:val="20"/>
                <w:szCs w:val="20"/>
                <w:lang w:val="ro-MD" w:eastAsia="ru-RU"/>
              </w:rPr>
              <w:t>55,71%</w:t>
            </w:r>
          </w:p>
        </w:tc>
        <w:tc>
          <w:tcPr>
            <w:tcW w:w="1221"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59,19%</w:t>
            </w:r>
          </w:p>
        </w:tc>
        <w:tc>
          <w:tcPr>
            <w:tcW w:w="1196"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44,29%</w:t>
            </w:r>
          </w:p>
        </w:tc>
        <w:tc>
          <w:tcPr>
            <w:tcW w:w="1205"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40,81%</w:t>
            </w:r>
          </w:p>
        </w:tc>
        <w:tc>
          <w:tcPr>
            <w:tcW w:w="1063"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25,81%</w:t>
            </w:r>
          </w:p>
        </w:tc>
        <w:tc>
          <w:tcPr>
            <w:tcW w:w="1198"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31,87%</w:t>
            </w:r>
          </w:p>
        </w:tc>
      </w:tr>
      <w:tr w:rsidR="0005455B" w:rsidRPr="00C2191B" w:rsidTr="00C805DE">
        <w:trPr>
          <w:trHeight w:val="255"/>
        </w:trPr>
        <w:tc>
          <w:tcPr>
            <w:tcW w:w="1701"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b/>
                <w:bCs/>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99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992"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255"/>
        </w:trPr>
        <w:tc>
          <w:tcPr>
            <w:tcW w:w="170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34" w:type="dxa"/>
            <w:tcBorders>
              <w:top w:val="single" w:sz="4" w:space="0" w:color="auto"/>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993" w:type="dxa"/>
            <w:tcBorders>
              <w:top w:val="single" w:sz="4" w:space="0" w:color="auto"/>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 </w:t>
            </w:r>
          </w:p>
        </w:tc>
        <w:tc>
          <w:tcPr>
            <w:tcW w:w="992" w:type="dxa"/>
            <w:tcBorders>
              <w:top w:val="single" w:sz="4" w:space="0" w:color="auto"/>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34" w:type="dxa"/>
            <w:tcBorders>
              <w:top w:val="single" w:sz="4" w:space="0" w:color="auto"/>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b/>
                <w:bCs/>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510"/>
        </w:trPr>
        <w:tc>
          <w:tcPr>
            <w:tcW w:w="1701" w:type="dxa"/>
            <w:tcBorders>
              <w:top w:val="single" w:sz="4" w:space="0" w:color="auto"/>
              <w:left w:val="single" w:sz="4" w:space="0" w:color="auto"/>
              <w:bottom w:val="single" w:sz="4" w:space="0" w:color="auto"/>
              <w:right w:val="nil"/>
            </w:tcBorders>
            <w:hideMark/>
          </w:tcPr>
          <w:p w:rsidR="0005455B" w:rsidRPr="00C2191B" w:rsidRDefault="0005455B" w:rsidP="0005455B">
            <w:pPr>
              <w:spacing w:after="0" w:line="240" w:lineRule="auto"/>
              <w:rPr>
                <w:rFonts w:ascii="Times New Roman" w:hAnsi="Times New Roman"/>
                <w:sz w:val="20"/>
                <w:szCs w:val="20"/>
                <w:lang w:val="ro-MD" w:eastAsia="ru-RU"/>
              </w:rPr>
            </w:pPr>
            <w:r w:rsidRPr="00C2191B">
              <w:rPr>
                <w:rFonts w:ascii="Times New Roman" w:hAnsi="Times New Roman"/>
                <w:sz w:val="20"/>
                <w:szCs w:val="20"/>
                <w:lang w:val="ro-MD" w:eastAsia="ru-RU"/>
              </w:rPr>
              <w:t xml:space="preserve">În perioada raportată  s-au aflat în procedură </w:t>
            </w:r>
          </w:p>
        </w:tc>
        <w:tc>
          <w:tcPr>
            <w:tcW w:w="1134" w:type="dxa"/>
            <w:tcBorders>
              <w:top w:val="nil"/>
              <w:left w:val="single" w:sz="4" w:space="0" w:color="auto"/>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210</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223</w:t>
            </w:r>
          </w:p>
        </w:tc>
        <w:tc>
          <w:tcPr>
            <w:tcW w:w="993"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 xml:space="preserve">cauze penale </w:t>
            </w:r>
          </w:p>
        </w:tc>
        <w:tc>
          <w:tcPr>
            <w:tcW w:w="992"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 </w:t>
            </w: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b/>
                <w:bCs/>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510"/>
        </w:trPr>
        <w:tc>
          <w:tcPr>
            <w:tcW w:w="1701" w:type="dxa"/>
            <w:tcBorders>
              <w:top w:val="nil"/>
              <w:left w:val="single" w:sz="4" w:space="0" w:color="auto"/>
              <w:bottom w:val="single" w:sz="4" w:space="0" w:color="auto"/>
              <w:right w:val="nil"/>
            </w:tcBorders>
            <w:hideMark/>
          </w:tcPr>
          <w:p w:rsidR="0005455B" w:rsidRPr="00C2191B" w:rsidRDefault="0005455B" w:rsidP="0005455B">
            <w:pPr>
              <w:spacing w:after="0" w:line="240" w:lineRule="auto"/>
              <w:rPr>
                <w:rFonts w:ascii="Times New Roman" w:hAnsi="Times New Roman"/>
                <w:sz w:val="20"/>
                <w:szCs w:val="20"/>
                <w:lang w:val="ro-MD" w:eastAsia="ru-RU"/>
              </w:rPr>
            </w:pPr>
            <w:r w:rsidRPr="00C2191B">
              <w:rPr>
                <w:rFonts w:ascii="Times New Roman" w:hAnsi="Times New Roman"/>
                <w:sz w:val="20"/>
                <w:szCs w:val="20"/>
                <w:lang w:val="ro-MD" w:eastAsia="ru-RU"/>
              </w:rPr>
              <w:t xml:space="preserve">Din acestea au fost </w:t>
            </w:r>
            <w:r w:rsidRPr="00C2191B">
              <w:rPr>
                <w:rFonts w:ascii="Times New Roman" w:hAnsi="Times New Roman"/>
                <w:b/>
                <w:bCs/>
                <w:sz w:val="20"/>
                <w:szCs w:val="20"/>
                <w:lang w:val="ro-MD" w:eastAsia="ru-RU"/>
              </w:rPr>
              <w:t xml:space="preserve">examinate  </w:t>
            </w:r>
          </w:p>
        </w:tc>
        <w:tc>
          <w:tcPr>
            <w:tcW w:w="1134" w:type="dxa"/>
            <w:tcBorders>
              <w:top w:val="nil"/>
              <w:left w:val="single" w:sz="4" w:space="0" w:color="auto"/>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117</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132</w:t>
            </w:r>
          </w:p>
        </w:tc>
        <w:tc>
          <w:tcPr>
            <w:tcW w:w="993"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 xml:space="preserve">cauze penale </w:t>
            </w:r>
          </w:p>
        </w:tc>
        <w:tc>
          <w:tcPr>
            <w:tcW w:w="992"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55,71%</w:t>
            </w:r>
          </w:p>
        </w:tc>
        <w:tc>
          <w:tcPr>
            <w:tcW w:w="1134"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59,19%</w:t>
            </w: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510"/>
        </w:trPr>
        <w:tc>
          <w:tcPr>
            <w:tcW w:w="1701" w:type="dxa"/>
            <w:tcBorders>
              <w:top w:val="nil"/>
              <w:left w:val="single" w:sz="4" w:space="0" w:color="auto"/>
              <w:bottom w:val="single" w:sz="4" w:space="0" w:color="auto"/>
              <w:right w:val="nil"/>
            </w:tcBorders>
            <w:hideMark/>
          </w:tcPr>
          <w:p w:rsidR="0005455B" w:rsidRPr="00C2191B" w:rsidRDefault="0005455B" w:rsidP="0005455B">
            <w:pPr>
              <w:spacing w:after="0" w:line="240" w:lineRule="auto"/>
              <w:rPr>
                <w:rFonts w:ascii="Times New Roman" w:hAnsi="Times New Roman"/>
                <w:sz w:val="20"/>
                <w:szCs w:val="20"/>
                <w:lang w:val="ro-MD" w:eastAsia="ru-RU"/>
              </w:rPr>
            </w:pPr>
            <w:r w:rsidRPr="00C2191B">
              <w:rPr>
                <w:rFonts w:ascii="Times New Roman" w:hAnsi="Times New Roman"/>
                <w:sz w:val="20"/>
                <w:szCs w:val="20"/>
                <w:lang w:val="ro-MD" w:eastAsia="ru-RU"/>
              </w:rPr>
              <w:t xml:space="preserve">Restanţa la data de 01.04.2016 constituia   </w:t>
            </w:r>
          </w:p>
        </w:tc>
        <w:tc>
          <w:tcPr>
            <w:tcW w:w="1134" w:type="dxa"/>
            <w:tcBorders>
              <w:top w:val="nil"/>
              <w:left w:val="single" w:sz="4" w:space="0" w:color="auto"/>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93</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91</w:t>
            </w:r>
          </w:p>
        </w:tc>
        <w:tc>
          <w:tcPr>
            <w:tcW w:w="993"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 penale</w:t>
            </w:r>
          </w:p>
        </w:tc>
        <w:tc>
          <w:tcPr>
            <w:tcW w:w="992"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44,29%</w:t>
            </w:r>
          </w:p>
        </w:tc>
        <w:tc>
          <w:tcPr>
            <w:tcW w:w="1134"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40,81%</w:t>
            </w: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510"/>
        </w:trPr>
        <w:tc>
          <w:tcPr>
            <w:tcW w:w="1701" w:type="dxa"/>
            <w:tcBorders>
              <w:top w:val="nil"/>
              <w:left w:val="single" w:sz="4" w:space="0" w:color="auto"/>
              <w:bottom w:val="single" w:sz="4" w:space="0" w:color="auto"/>
              <w:right w:val="nil"/>
            </w:tcBorders>
            <w:hideMark/>
          </w:tcPr>
          <w:p w:rsidR="0005455B" w:rsidRPr="00C2191B" w:rsidRDefault="0005455B" w:rsidP="0005455B">
            <w:pPr>
              <w:spacing w:after="0" w:line="240" w:lineRule="auto"/>
              <w:rPr>
                <w:rFonts w:ascii="Times New Roman" w:hAnsi="Times New Roman"/>
                <w:sz w:val="20"/>
                <w:szCs w:val="20"/>
                <w:lang w:val="ro-MD" w:eastAsia="ru-RU"/>
              </w:rPr>
            </w:pPr>
            <w:r w:rsidRPr="00C2191B">
              <w:rPr>
                <w:rFonts w:ascii="Times New Roman" w:hAnsi="Times New Roman"/>
                <w:sz w:val="20"/>
                <w:szCs w:val="20"/>
                <w:lang w:val="ro-MD" w:eastAsia="ru-RU"/>
              </w:rPr>
              <w:t xml:space="preserve">Restanta mai mult de trei luni - </w:t>
            </w:r>
          </w:p>
        </w:tc>
        <w:tc>
          <w:tcPr>
            <w:tcW w:w="1134" w:type="dxa"/>
            <w:tcBorders>
              <w:top w:val="nil"/>
              <w:left w:val="single" w:sz="4" w:space="0" w:color="auto"/>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24</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29</w:t>
            </w:r>
          </w:p>
        </w:tc>
        <w:tc>
          <w:tcPr>
            <w:tcW w:w="993"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 xml:space="preserve">cauze </w:t>
            </w:r>
          </w:p>
        </w:tc>
        <w:tc>
          <w:tcPr>
            <w:tcW w:w="992"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25,81%</w:t>
            </w:r>
          </w:p>
        </w:tc>
        <w:tc>
          <w:tcPr>
            <w:tcW w:w="1134"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31,87%</w:t>
            </w: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270"/>
        </w:trPr>
        <w:tc>
          <w:tcPr>
            <w:tcW w:w="170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99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992"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p w:rsidR="00803F0A" w:rsidRPr="00C2191B" w:rsidRDefault="00803F0A" w:rsidP="0005455B">
            <w:pPr>
              <w:spacing w:after="0" w:line="240" w:lineRule="auto"/>
              <w:rPr>
                <w:rFonts w:ascii="Times New Roman" w:hAnsi="Times New Roman"/>
                <w:sz w:val="20"/>
                <w:szCs w:val="20"/>
                <w:lang w:val="ro-MD" w:eastAsia="ru-RU"/>
              </w:rPr>
            </w:pPr>
          </w:p>
          <w:p w:rsidR="00803F0A" w:rsidRPr="00C2191B" w:rsidRDefault="00803F0A" w:rsidP="0005455B">
            <w:pPr>
              <w:spacing w:after="0" w:line="240" w:lineRule="auto"/>
              <w:rPr>
                <w:rFonts w:ascii="Times New Roman" w:hAnsi="Times New Roman"/>
                <w:sz w:val="20"/>
                <w:szCs w:val="20"/>
                <w:lang w:val="ro-MD" w:eastAsia="ru-RU"/>
              </w:rPr>
            </w:pPr>
          </w:p>
          <w:p w:rsidR="00803F0A" w:rsidRPr="00C2191B" w:rsidRDefault="00803F0A" w:rsidP="0005455B">
            <w:pPr>
              <w:spacing w:after="0" w:line="240" w:lineRule="auto"/>
              <w:rPr>
                <w:rFonts w:ascii="Times New Roman" w:hAnsi="Times New Roman"/>
                <w:sz w:val="20"/>
                <w:szCs w:val="20"/>
                <w:lang w:val="ro-MD" w:eastAsia="ru-RU"/>
              </w:rPr>
            </w:pPr>
          </w:p>
          <w:p w:rsidR="00803F0A" w:rsidRPr="00C2191B" w:rsidRDefault="00803F0A" w:rsidP="0005455B">
            <w:pPr>
              <w:spacing w:after="0" w:line="240" w:lineRule="auto"/>
              <w:rPr>
                <w:rFonts w:ascii="Times New Roman" w:hAnsi="Times New Roman"/>
                <w:sz w:val="20"/>
                <w:szCs w:val="20"/>
                <w:lang w:val="ro-MD" w:eastAsia="ru-RU"/>
              </w:rPr>
            </w:pPr>
          </w:p>
          <w:p w:rsidR="00803F0A" w:rsidRPr="00C2191B" w:rsidRDefault="00803F0A"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780"/>
        </w:trPr>
        <w:tc>
          <w:tcPr>
            <w:tcW w:w="170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lastRenderedPageBreak/>
              <w:t>Cauze civile</w:t>
            </w:r>
          </w:p>
        </w:tc>
        <w:tc>
          <w:tcPr>
            <w:tcW w:w="2268" w:type="dxa"/>
            <w:gridSpan w:val="2"/>
            <w:tcBorders>
              <w:top w:val="single" w:sz="8" w:space="0" w:color="auto"/>
              <w:left w:val="nil"/>
              <w:bottom w:val="single" w:sz="8" w:space="0" w:color="auto"/>
              <w:right w:val="single" w:sz="8" w:space="0" w:color="000000"/>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Restanța</w:t>
            </w:r>
          </w:p>
        </w:tc>
        <w:tc>
          <w:tcPr>
            <w:tcW w:w="1985" w:type="dxa"/>
            <w:gridSpan w:val="2"/>
            <w:tcBorders>
              <w:top w:val="single" w:sz="8" w:space="0" w:color="auto"/>
              <w:left w:val="nil"/>
              <w:bottom w:val="single" w:sz="8" w:space="0" w:color="auto"/>
              <w:right w:val="single" w:sz="8" w:space="0" w:color="000000"/>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Numărul cauzelo parvenite pe 3 luni</w:t>
            </w:r>
          </w:p>
        </w:tc>
        <w:tc>
          <w:tcPr>
            <w:tcW w:w="2268" w:type="dxa"/>
            <w:gridSpan w:val="2"/>
            <w:tcBorders>
              <w:top w:val="single" w:sz="8" w:space="0" w:color="auto"/>
              <w:left w:val="nil"/>
              <w:bottom w:val="single" w:sz="8" w:space="0" w:color="auto"/>
              <w:right w:val="single" w:sz="8" w:space="0" w:color="000000"/>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Numărul total de cauze aflate în procedură în perioada raportată</w:t>
            </w:r>
          </w:p>
        </w:tc>
        <w:tc>
          <w:tcPr>
            <w:tcW w:w="2310" w:type="dxa"/>
            <w:gridSpan w:val="2"/>
            <w:tcBorders>
              <w:top w:val="single" w:sz="8" w:space="0" w:color="auto"/>
              <w:left w:val="nil"/>
              <w:bottom w:val="single" w:sz="8" w:space="0" w:color="auto"/>
              <w:right w:val="single" w:sz="8" w:space="0" w:color="000000"/>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Examinate în perioada raportată</w:t>
            </w:r>
          </w:p>
        </w:tc>
        <w:tc>
          <w:tcPr>
            <w:tcW w:w="119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Restanţa la 01.04.2015</w:t>
            </w:r>
          </w:p>
        </w:tc>
        <w:tc>
          <w:tcPr>
            <w:tcW w:w="120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Restanţa la 01.04.2016</w:t>
            </w:r>
          </w:p>
        </w:tc>
        <w:tc>
          <w:tcPr>
            <w:tcW w:w="2261" w:type="dxa"/>
            <w:gridSpan w:val="2"/>
            <w:tcBorders>
              <w:top w:val="single" w:sz="8" w:space="0" w:color="auto"/>
              <w:left w:val="nil"/>
              <w:bottom w:val="single" w:sz="8" w:space="0" w:color="auto"/>
              <w:right w:val="single" w:sz="8" w:space="0" w:color="000000"/>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În proced mai mult de 3 luni</w:t>
            </w:r>
          </w:p>
        </w:tc>
      </w:tr>
      <w:tr w:rsidR="0005455B" w:rsidRPr="00C2191B" w:rsidTr="00C805DE">
        <w:trPr>
          <w:trHeight w:val="420"/>
        </w:trPr>
        <w:tc>
          <w:tcPr>
            <w:tcW w:w="1701" w:type="dxa"/>
            <w:vMerge/>
            <w:tcBorders>
              <w:top w:val="single" w:sz="8" w:space="0" w:color="auto"/>
              <w:left w:val="single" w:sz="8" w:space="0" w:color="auto"/>
              <w:bottom w:val="single" w:sz="8" w:space="0" w:color="000000"/>
              <w:right w:val="single" w:sz="8" w:space="0" w:color="auto"/>
            </w:tcBorders>
            <w:vAlign w:val="center"/>
            <w:hideMark/>
          </w:tcPr>
          <w:p w:rsidR="0005455B" w:rsidRPr="00C2191B" w:rsidRDefault="0005455B" w:rsidP="0005455B">
            <w:pPr>
              <w:spacing w:after="0" w:line="240" w:lineRule="auto"/>
              <w:rPr>
                <w:rFonts w:ascii="Times New Roman" w:hAnsi="Times New Roman"/>
                <w:b/>
                <w:bCs/>
                <w:sz w:val="20"/>
                <w:szCs w:val="20"/>
                <w:lang w:val="ro-MD" w:eastAsia="ru-RU"/>
              </w:rPr>
            </w:pPr>
          </w:p>
        </w:tc>
        <w:tc>
          <w:tcPr>
            <w:tcW w:w="1134"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01.01.2015</w:t>
            </w:r>
          </w:p>
        </w:tc>
        <w:tc>
          <w:tcPr>
            <w:tcW w:w="1134"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01.01.2016</w:t>
            </w:r>
          </w:p>
        </w:tc>
        <w:tc>
          <w:tcPr>
            <w:tcW w:w="993"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992"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134" w:type="dxa"/>
            <w:tcBorders>
              <w:top w:val="nil"/>
              <w:left w:val="nil"/>
              <w:bottom w:val="single" w:sz="8" w:space="0" w:color="auto"/>
              <w:right w:val="nil"/>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34" w:type="dxa"/>
            <w:tcBorders>
              <w:top w:val="nil"/>
              <w:left w:val="single" w:sz="8" w:space="0" w:color="auto"/>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089"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221"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196" w:type="dxa"/>
            <w:vMerge/>
            <w:tcBorders>
              <w:top w:val="single" w:sz="8" w:space="0" w:color="auto"/>
              <w:left w:val="single" w:sz="8" w:space="0" w:color="auto"/>
              <w:bottom w:val="single" w:sz="8" w:space="0" w:color="000000"/>
              <w:right w:val="single" w:sz="8" w:space="0" w:color="auto"/>
            </w:tcBorders>
            <w:vAlign w:val="center"/>
            <w:hideMark/>
          </w:tcPr>
          <w:p w:rsidR="0005455B" w:rsidRPr="00C2191B" w:rsidRDefault="0005455B" w:rsidP="0005455B">
            <w:pPr>
              <w:spacing w:after="0" w:line="240" w:lineRule="auto"/>
              <w:rPr>
                <w:rFonts w:ascii="Times New Roman" w:hAnsi="Times New Roman"/>
                <w:b/>
                <w:bCs/>
                <w:sz w:val="20"/>
                <w:szCs w:val="20"/>
                <w:lang w:val="ro-MD" w:eastAsia="ru-RU"/>
              </w:rPr>
            </w:pPr>
          </w:p>
        </w:tc>
        <w:tc>
          <w:tcPr>
            <w:tcW w:w="1205" w:type="dxa"/>
            <w:vMerge/>
            <w:tcBorders>
              <w:top w:val="single" w:sz="8" w:space="0" w:color="auto"/>
              <w:left w:val="single" w:sz="8" w:space="0" w:color="auto"/>
              <w:bottom w:val="single" w:sz="8" w:space="0" w:color="000000"/>
              <w:right w:val="single" w:sz="8" w:space="0" w:color="auto"/>
            </w:tcBorders>
            <w:vAlign w:val="center"/>
            <w:hideMark/>
          </w:tcPr>
          <w:p w:rsidR="0005455B" w:rsidRPr="00C2191B" w:rsidRDefault="0005455B" w:rsidP="0005455B">
            <w:pPr>
              <w:spacing w:after="0" w:line="240" w:lineRule="auto"/>
              <w:rPr>
                <w:rFonts w:ascii="Times New Roman" w:hAnsi="Times New Roman"/>
                <w:b/>
                <w:bCs/>
                <w:sz w:val="20"/>
                <w:szCs w:val="20"/>
                <w:lang w:val="ro-MD" w:eastAsia="ru-RU"/>
              </w:rPr>
            </w:pPr>
          </w:p>
        </w:tc>
        <w:tc>
          <w:tcPr>
            <w:tcW w:w="1063"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98"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r>
      <w:tr w:rsidR="0005455B" w:rsidRPr="00C2191B" w:rsidTr="00C805DE">
        <w:trPr>
          <w:trHeight w:val="525"/>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Cauze de insorvabilitate (</w:t>
            </w:r>
            <w:r w:rsidRPr="00C2191B">
              <w:rPr>
                <w:rFonts w:ascii="Times New Roman" w:hAnsi="Times New Roman"/>
                <w:b/>
                <w:bCs/>
                <w:sz w:val="20"/>
                <w:szCs w:val="20"/>
                <w:lang w:val="ro-MD" w:eastAsia="ru-RU"/>
              </w:rPr>
              <w:t>2i</w:t>
            </w:r>
            <w:r w:rsidRPr="00C2191B">
              <w:rPr>
                <w:rFonts w:ascii="Times New Roman" w:hAnsi="Times New Roman"/>
                <w:sz w:val="20"/>
                <w:szCs w:val="20"/>
                <w:lang w:val="ro-MD" w:eastAsia="ru-RU"/>
              </w:rPr>
              <w:t>)</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80</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69</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13</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69</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93</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68</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86</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05455B" w:rsidRPr="00C2191B" w:rsidTr="00C805DE">
        <w:trPr>
          <w:trHeight w:val="525"/>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3853EF">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Separarea bun</w:t>
            </w:r>
            <w:r w:rsidR="003853EF" w:rsidRPr="00C2191B">
              <w:rPr>
                <w:rFonts w:ascii="Times New Roman" w:hAnsi="Times New Roman"/>
                <w:sz w:val="20"/>
                <w:szCs w:val="20"/>
                <w:lang w:val="ro-MD" w:eastAsia="ru-RU"/>
              </w:rPr>
              <w:t xml:space="preserve">. </w:t>
            </w:r>
            <w:r w:rsidRPr="00C2191B">
              <w:rPr>
                <w:rFonts w:ascii="Times New Roman" w:hAnsi="Times New Roman"/>
                <w:sz w:val="20"/>
                <w:szCs w:val="20"/>
                <w:lang w:val="ro-MD" w:eastAsia="ru-RU"/>
              </w:rPr>
              <w:t>din masa deb</w:t>
            </w:r>
            <w:r w:rsidR="003853EF" w:rsidRPr="00C2191B">
              <w:rPr>
                <w:rFonts w:ascii="Times New Roman" w:hAnsi="Times New Roman"/>
                <w:sz w:val="20"/>
                <w:szCs w:val="20"/>
                <w:lang w:val="ro-MD" w:eastAsia="ru-RU"/>
              </w:rPr>
              <w:t>.</w:t>
            </w:r>
            <w:r w:rsidRPr="00C2191B">
              <w:rPr>
                <w:rFonts w:ascii="Times New Roman" w:hAnsi="Times New Roman"/>
                <w:sz w:val="20"/>
                <w:szCs w:val="20"/>
                <w:lang w:val="ro-MD" w:eastAsia="ru-RU"/>
              </w:rPr>
              <w:t xml:space="preserve"> (</w:t>
            </w:r>
            <w:r w:rsidRPr="00C2191B">
              <w:rPr>
                <w:rFonts w:ascii="Times New Roman" w:hAnsi="Times New Roman"/>
                <w:b/>
                <w:bCs/>
                <w:sz w:val="20"/>
                <w:szCs w:val="20"/>
                <w:lang w:val="ro-MD" w:eastAsia="ru-RU"/>
              </w:rPr>
              <w:t>2i</w:t>
            </w:r>
            <w:r w:rsidRPr="00C2191B">
              <w:rPr>
                <w:rFonts w:ascii="Times New Roman" w:hAnsi="Times New Roman"/>
                <w:sz w:val="20"/>
                <w:szCs w:val="20"/>
                <w:lang w:val="ro-MD" w:eastAsia="ru-RU"/>
              </w:rPr>
              <w:t>)</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25</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24</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24</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28</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23</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24</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05455B" w:rsidRPr="00C2191B" w:rsidTr="00C805DE">
        <w:trPr>
          <w:trHeight w:val="525"/>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Cauze economice I instanță </w:t>
            </w:r>
            <w:r w:rsidRPr="00C2191B">
              <w:rPr>
                <w:rFonts w:ascii="Times New Roman" w:hAnsi="Times New Roman"/>
                <w:b/>
                <w:bCs/>
                <w:sz w:val="20"/>
                <w:szCs w:val="20"/>
                <w:lang w:val="ro-MD" w:eastAsia="ru-RU"/>
              </w:rPr>
              <w:t>(ind.2e)</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05455B" w:rsidRPr="00C2191B" w:rsidTr="00C805DE">
        <w:trPr>
          <w:trHeight w:val="525"/>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3853EF">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Conflict de comp</w:t>
            </w:r>
            <w:r w:rsidR="003853EF" w:rsidRPr="00C2191B">
              <w:rPr>
                <w:rFonts w:ascii="Times New Roman" w:hAnsi="Times New Roman"/>
                <w:sz w:val="20"/>
                <w:szCs w:val="20"/>
                <w:lang w:val="ro-MD" w:eastAsia="ru-RU"/>
              </w:rPr>
              <w:t>.</w:t>
            </w:r>
            <w:r w:rsidRPr="00C2191B">
              <w:rPr>
                <w:rFonts w:ascii="Times New Roman" w:hAnsi="Times New Roman"/>
                <w:sz w:val="20"/>
                <w:szCs w:val="20"/>
                <w:lang w:val="ro-MD" w:eastAsia="ru-RU"/>
              </w:rPr>
              <w:t xml:space="preserve"> civil </w:t>
            </w:r>
            <w:r w:rsidRPr="00C2191B">
              <w:rPr>
                <w:rFonts w:ascii="Times New Roman" w:hAnsi="Times New Roman"/>
                <w:b/>
                <w:bCs/>
                <w:sz w:val="20"/>
                <w:szCs w:val="20"/>
                <w:lang w:val="ro-MD" w:eastAsia="ru-RU"/>
              </w:rPr>
              <w:t>(ind.24r)</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10</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10</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8</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05455B" w:rsidRPr="00C2191B" w:rsidTr="00C805DE">
        <w:trPr>
          <w:trHeight w:val="525"/>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3853EF">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Cauze civile </w:t>
            </w:r>
            <w:r w:rsidRPr="00C2191B">
              <w:rPr>
                <w:rFonts w:ascii="Times New Roman" w:hAnsi="Times New Roman"/>
                <w:b/>
                <w:bCs/>
                <w:sz w:val="20"/>
                <w:szCs w:val="20"/>
                <w:lang w:val="ro-MD" w:eastAsia="ru-RU"/>
              </w:rPr>
              <w:t>(ind.2a)</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100</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71</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115</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71</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215</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142</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92</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78</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123</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64</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32</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13</w:t>
            </w:r>
          </w:p>
        </w:tc>
      </w:tr>
      <w:tr w:rsidR="0005455B" w:rsidRPr="00C2191B" w:rsidTr="00C805DE">
        <w:trPr>
          <w:trHeight w:val="780"/>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3853EF">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Cauze civile în baza Legii Contencios admin</w:t>
            </w:r>
            <w:r w:rsidR="003853EF" w:rsidRPr="00C2191B">
              <w:rPr>
                <w:rFonts w:ascii="Times New Roman" w:hAnsi="Times New Roman"/>
                <w:sz w:val="20"/>
                <w:szCs w:val="20"/>
                <w:lang w:val="ro-MD" w:eastAsia="ru-RU"/>
              </w:rPr>
              <w:t>.</w:t>
            </w:r>
            <w:r w:rsidRPr="00C2191B">
              <w:rPr>
                <w:rFonts w:ascii="Times New Roman" w:hAnsi="Times New Roman"/>
                <w:sz w:val="20"/>
                <w:szCs w:val="20"/>
                <w:lang w:val="ro-MD" w:eastAsia="ru-RU"/>
              </w:rPr>
              <w:t xml:space="preserve"> </w:t>
            </w:r>
            <w:r w:rsidRPr="00C2191B">
              <w:rPr>
                <w:rFonts w:ascii="Times New Roman" w:hAnsi="Times New Roman"/>
                <w:b/>
                <w:bCs/>
                <w:sz w:val="20"/>
                <w:szCs w:val="20"/>
                <w:lang w:val="ro-MD" w:eastAsia="ru-RU"/>
              </w:rPr>
              <w:t>(ind.3a)</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27</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24</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26</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23</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53</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47</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31</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33</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22</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14</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r>
      <w:tr w:rsidR="0005455B" w:rsidRPr="00C2191B" w:rsidTr="00C805DE">
        <w:trPr>
          <w:trHeight w:val="525"/>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3853EF">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Cauze economice </w:t>
            </w:r>
            <w:r w:rsidRPr="00C2191B">
              <w:rPr>
                <w:rFonts w:ascii="Times New Roman" w:hAnsi="Times New Roman"/>
                <w:b/>
                <w:bCs/>
                <w:sz w:val="20"/>
                <w:szCs w:val="20"/>
                <w:lang w:val="ro-MD" w:eastAsia="ru-RU"/>
              </w:rPr>
              <w:t>(ind. 2ae)</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19</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12</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13</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15</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32</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27</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15</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13</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17</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14</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r>
      <w:tr w:rsidR="0005455B" w:rsidRPr="00C2191B" w:rsidTr="00C805DE">
        <w:trPr>
          <w:trHeight w:val="525"/>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3853EF">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Cauze civile </w:t>
            </w:r>
            <w:r w:rsidRPr="00C2191B">
              <w:rPr>
                <w:rFonts w:ascii="Times New Roman" w:hAnsi="Times New Roman"/>
                <w:b/>
                <w:bCs/>
                <w:sz w:val="20"/>
                <w:szCs w:val="20"/>
                <w:lang w:val="ro-MD" w:eastAsia="ru-RU"/>
              </w:rPr>
              <w:t xml:space="preserve">(ind.2r) </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12</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33</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26</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40</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38</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22</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26</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18</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12</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05455B" w:rsidRPr="00C2191B" w:rsidTr="00C805DE">
        <w:trPr>
          <w:trHeight w:val="928"/>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3853EF">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Cauze civile în baza  Legii contencios admin</w:t>
            </w:r>
            <w:r w:rsidR="003853EF" w:rsidRPr="00C2191B">
              <w:rPr>
                <w:rFonts w:ascii="Times New Roman" w:hAnsi="Times New Roman"/>
                <w:sz w:val="20"/>
                <w:szCs w:val="20"/>
                <w:lang w:val="ro-MD" w:eastAsia="ru-RU"/>
              </w:rPr>
              <w:t>.</w:t>
            </w:r>
            <w:r w:rsidRPr="00C2191B">
              <w:rPr>
                <w:rFonts w:ascii="Times New Roman" w:hAnsi="Times New Roman"/>
                <w:sz w:val="20"/>
                <w:szCs w:val="20"/>
                <w:lang w:val="ro-MD" w:eastAsia="ru-RU"/>
              </w:rPr>
              <w:t xml:space="preserve"> </w:t>
            </w:r>
            <w:r w:rsidRPr="00C2191B">
              <w:rPr>
                <w:rFonts w:ascii="Times New Roman" w:hAnsi="Times New Roman"/>
                <w:b/>
                <w:bCs/>
                <w:sz w:val="20"/>
                <w:szCs w:val="20"/>
                <w:lang w:val="ro-MD" w:eastAsia="ru-RU"/>
              </w:rPr>
              <w:t>(ind.3r)</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8</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05455B" w:rsidRPr="00C2191B" w:rsidTr="00C805DE">
        <w:trPr>
          <w:trHeight w:val="525"/>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3853EF">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Reviz</w:t>
            </w:r>
            <w:r w:rsidR="003853EF" w:rsidRPr="00C2191B">
              <w:rPr>
                <w:rFonts w:ascii="Times New Roman" w:hAnsi="Times New Roman"/>
                <w:sz w:val="20"/>
                <w:szCs w:val="20"/>
                <w:lang w:val="ro-MD" w:eastAsia="ru-RU"/>
              </w:rPr>
              <w:t xml:space="preserve">. </w:t>
            </w:r>
            <w:r w:rsidRPr="00C2191B">
              <w:rPr>
                <w:rFonts w:ascii="Times New Roman" w:hAnsi="Times New Roman"/>
                <w:sz w:val="20"/>
                <w:szCs w:val="20"/>
                <w:lang w:val="ro-MD" w:eastAsia="ru-RU"/>
              </w:rPr>
              <w:t>hotăr</w:t>
            </w:r>
            <w:r w:rsidR="003853EF" w:rsidRPr="00C2191B">
              <w:rPr>
                <w:rFonts w:ascii="Times New Roman" w:hAnsi="Times New Roman"/>
                <w:sz w:val="20"/>
                <w:szCs w:val="20"/>
                <w:lang w:val="ro-MD" w:eastAsia="ru-RU"/>
              </w:rPr>
              <w:t xml:space="preserve">. </w:t>
            </w:r>
            <w:r w:rsidRPr="00C2191B">
              <w:rPr>
                <w:rFonts w:ascii="Times New Roman" w:hAnsi="Times New Roman"/>
                <w:sz w:val="20"/>
                <w:szCs w:val="20"/>
                <w:lang w:val="ro-MD" w:eastAsia="ru-RU"/>
              </w:rPr>
              <w:t xml:space="preserve">pe cauze civile </w:t>
            </w:r>
            <w:r w:rsidRPr="00C2191B">
              <w:rPr>
                <w:rFonts w:ascii="Times New Roman" w:hAnsi="Times New Roman"/>
                <w:b/>
                <w:bCs/>
                <w:sz w:val="20"/>
                <w:szCs w:val="20"/>
                <w:lang w:val="ro-MD" w:eastAsia="ru-RU"/>
              </w:rPr>
              <w:t>(ind.2rh)</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05455B" w:rsidRPr="00C2191B" w:rsidTr="00C805DE">
        <w:trPr>
          <w:trHeight w:val="780"/>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3853EF">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Revizuirea hotăr</w:t>
            </w:r>
            <w:r w:rsidR="003853EF" w:rsidRPr="00C2191B">
              <w:rPr>
                <w:rFonts w:ascii="Times New Roman" w:hAnsi="Times New Roman"/>
                <w:sz w:val="20"/>
                <w:szCs w:val="20"/>
                <w:lang w:val="ro-MD" w:eastAsia="ru-RU"/>
              </w:rPr>
              <w:t>.</w:t>
            </w:r>
            <w:r w:rsidRPr="00C2191B">
              <w:rPr>
                <w:rFonts w:ascii="Times New Roman" w:hAnsi="Times New Roman"/>
                <w:sz w:val="20"/>
                <w:szCs w:val="20"/>
                <w:lang w:val="ro-MD" w:eastAsia="ru-RU"/>
              </w:rPr>
              <w:t xml:space="preserve"> în contencios admin</w:t>
            </w:r>
            <w:r w:rsidR="003853EF" w:rsidRPr="00C2191B">
              <w:rPr>
                <w:rFonts w:ascii="Times New Roman" w:hAnsi="Times New Roman"/>
                <w:sz w:val="20"/>
                <w:szCs w:val="20"/>
                <w:lang w:val="ro-MD" w:eastAsia="ru-RU"/>
              </w:rPr>
              <w:t xml:space="preserve">. </w:t>
            </w:r>
            <w:r w:rsidRPr="00C2191B">
              <w:rPr>
                <w:rFonts w:ascii="Times New Roman" w:hAnsi="Times New Roman"/>
                <w:b/>
                <w:bCs/>
                <w:sz w:val="20"/>
                <w:szCs w:val="20"/>
                <w:lang w:val="ro-MD" w:eastAsia="ru-RU"/>
              </w:rPr>
              <w:t>(ind.3rh)</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05455B" w:rsidRPr="00C2191B" w:rsidTr="00C805DE">
        <w:trPr>
          <w:trHeight w:val="495"/>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Cauze economice în ordine de recurs </w:t>
            </w:r>
            <w:r w:rsidRPr="00C2191B">
              <w:rPr>
                <w:rFonts w:ascii="Times New Roman" w:hAnsi="Times New Roman"/>
                <w:b/>
                <w:bCs/>
                <w:sz w:val="20"/>
                <w:szCs w:val="20"/>
                <w:lang w:val="ro-MD" w:eastAsia="ru-RU"/>
              </w:rPr>
              <w:t>(ind.2re)</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05455B" w:rsidRPr="00C2191B" w:rsidTr="00442CA1">
        <w:trPr>
          <w:trHeight w:val="1290"/>
        </w:trPr>
        <w:tc>
          <w:tcPr>
            <w:tcW w:w="1701" w:type="dxa"/>
            <w:tcBorders>
              <w:top w:val="single" w:sz="4" w:space="0" w:color="auto"/>
              <w:left w:val="single" w:sz="8" w:space="0" w:color="auto"/>
              <w:bottom w:val="single" w:sz="8" w:space="0" w:color="auto"/>
              <w:right w:val="single" w:sz="8" w:space="0" w:color="auto"/>
            </w:tcBorders>
            <w:vAlign w:val="center"/>
            <w:hideMark/>
          </w:tcPr>
          <w:p w:rsidR="0005455B" w:rsidRPr="00C2191B" w:rsidRDefault="0005455B" w:rsidP="003853EF">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lastRenderedPageBreak/>
              <w:t>Cauze civile privind recunoaș</w:t>
            </w:r>
            <w:r w:rsidR="003853EF" w:rsidRPr="00C2191B">
              <w:rPr>
                <w:rFonts w:ascii="Times New Roman" w:hAnsi="Times New Roman"/>
                <w:sz w:val="20"/>
                <w:szCs w:val="20"/>
                <w:lang w:val="ro-MD" w:eastAsia="ru-RU"/>
              </w:rPr>
              <w:t>.</w:t>
            </w:r>
            <w:r w:rsidRPr="00C2191B">
              <w:rPr>
                <w:rFonts w:ascii="Times New Roman" w:hAnsi="Times New Roman"/>
                <w:sz w:val="20"/>
                <w:szCs w:val="20"/>
                <w:lang w:val="ro-MD" w:eastAsia="ru-RU"/>
              </w:rPr>
              <w:t xml:space="preserve"> și exec</w:t>
            </w:r>
            <w:r w:rsidR="003853EF" w:rsidRPr="00C2191B">
              <w:rPr>
                <w:rFonts w:ascii="Times New Roman" w:hAnsi="Times New Roman"/>
                <w:sz w:val="20"/>
                <w:szCs w:val="20"/>
                <w:lang w:val="ro-MD" w:eastAsia="ru-RU"/>
              </w:rPr>
              <w:t>. h</w:t>
            </w:r>
            <w:r w:rsidRPr="00C2191B">
              <w:rPr>
                <w:rFonts w:ascii="Times New Roman" w:hAnsi="Times New Roman"/>
                <w:sz w:val="20"/>
                <w:szCs w:val="20"/>
                <w:lang w:val="ro-MD" w:eastAsia="ru-RU"/>
              </w:rPr>
              <w:t>otăr</w:t>
            </w:r>
            <w:r w:rsidR="003853EF" w:rsidRPr="00C2191B">
              <w:rPr>
                <w:rFonts w:ascii="Times New Roman" w:hAnsi="Times New Roman"/>
                <w:sz w:val="20"/>
                <w:szCs w:val="20"/>
                <w:lang w:val="ro-MD" w:eastAsia="ru-RU"/>
              </w:rPr>
              <w:t xml:space="preserve">. </w:t>
            </w:r>
            <w:r w:rsidRPr="00C2191B">
              <w:rPr>
                <w:rFonts w:ascii="Times New Roman" w:hAnsi="Times New Roman"/>
                <w:sz w:val="20"/>
                <w:szCs w:val="20"/>
                <w:lang w:val="ro-MD" w:eastAsia="ru-RU"/>
              </w:rPr>
              <w:t>judecăt</w:t>
            </w:r>
            <w:r w:rsidR="003853EF" w:rsidRPr="00C2191B">
              <w:rPr>
                <w:rFonts w:ascii="Times New Roman" w:hAnsi="Times New Roman"/>
                <w:sz w:val="20"/>
                <w:szCs w:val="20"/>
                <w:lang w:val="ro-MD" w:eastAsia="ru-RU"/>
              </w:rPr>
              <w:t xml:space="preserve">. </w:t>
            </w:r>
            <w:r w:rsidRPr="00C2191B">
              <w:rPr>
                <w:rFonts w:ascii="Times New Roman" w:hAnsi="Times New Roman"/>
                <w:sz w:val="20"/>
                <w:szCs w:val="20"/>
                <w:lang w:val="ro-MD" w:eastAsia="ru-RU"/>
              </w:rPr>
              <w:t xml:space="preserve">străine </w:t>
            </w:r>
            <w:r w:rsidRPr="00C2191B">
              <w:rPr>
                <w:rFonts w:ascii="Times New Roman" w:hAnsi="Times New Roman"/>
                <w:b/>
                <w:bCs/>
                <w:sz w:val="20"/>
                <w:szCs w:val="20"/>
                <w:lang w:val="ro-MD" w:eastAsia="ru-RU"/>
              </w:rPr>
              <w:t>(ind.9r)</w:t>
            </w:r>
          </w:p>
        </w:tc>
        <w:tc>
          <w:tcPr>
            <w:tcW w:w="1134"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134"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3"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992"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134"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089"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221"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96"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205"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063"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98" w:type="dxa"/>
            <w:tcBorders>
              <w:top w:val="single" w:sz="4"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05455B" w:rsidRPr="00C2191B" w:rsidTr="00C805DE">
        <w:trPr>
          <w:trHeight w:val="270"/>
        </w:trPr>
        <w:tc>
          <w:tcPr>
            <w:tcW w:w="1701" w:type="dxa"/>
            <w:tcBorders>
              <w:top w:val="nil"/>
              <w:left w:val="single" w:sz="8" w:space="0" w:color="auto"/>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TOTAL CIVILE:</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165</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231</w:t>
            </w:r>
          </w:p>
        </w:tc>
        <w:tc>
          <w:tcPr>
            <w:tcW w:w="99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303</w:t>
            </w:r>
          </w:p>
        </w:tc>
        <w:tc>
          <w:tcPr>
            <w:tcW w:w="992"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167</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468</w:t>
            </w:r>
          </w:p>
        </w:tc>
        <w:tc>
          <w:tcPr>
            <w:tcW w:w="1134"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398</w:t>
            </w:r>
          </w:p>
        </w:tc>
        <w:tc>
          <w:tcPr>
            <w:tcW w:w="1089"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184</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178</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284</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220</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46</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17</w:t>
            </w:r>
          </w:p>
        </w:tc>
      </w:tr>
      <w:tr w:rsidR="0005455B" w:rsidRPr="00C2191B" w:rsidTr="00C805DE">
        <w:trPr>
          <w:trHeight w:val="270"/>
        </w:trPr>
        <w:tc>
          <w:tcPr>
            <w:tcW w:w="1701" w:type="dxa"/>
            <w:tcBorders>
              <w:top w:val="nil"/>
              <w:left w:val="nil"/>
              <w:bottom w:val="nil"/>
              <w:right w:val="nil"/>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p>
        </w:tc>
        <w:tc>
          <w:tcPr>
            <w:tcW w:w="1134" w:type="dxa"/>
            <w:tcBorders>
              <w:top w:val="nil"/>
              <w:left w:val="nil"/>
              <w:bottom w:val="nil"/>
              <w:right w:val="nil"/>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993" w:type="dxa"/>
            <w:tcBorders>
              <w:top w:val="nil"/>
              <w:left w:val="nil"/>
              <w:bottom w:val="nil"/>
              <w:right w:val="nil"/>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992" w:type="dxa"/>
            <w:tcBorders>
              <w:top w:val="nil"/>
              <w:left w:val="nil"/>
              <w:bottom w:val="nil"/>
              <w:right w:val="nil"/>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089" w:type="dxa"/>
            <w:tcBorders>
              <w:top w:val="nil"/>
              <w:left w:val="single" w:sz="8" w:space="0" w:color="auto"/>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39,32%</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44,72%</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60,68%</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55,28%</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16,20%</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7,73%</w:t>
            </w:r>
          </w:p>
        </w:tc>
      </w:tr>
      <w:tr w:rsidR="0005455B" w:rsidRPr="00C2191B" w:rsidTr="00C805DE">
        <w:trPr>
          <w:trHeight w:val="255"/>
        </w:trPr>
        <w:tc>
          <w:tcPr>
            <w:tcW w:w="1701"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p>
        </w:tc>
        <w:tc>
          <w:tcPr>
            <w:tcW w:w="1134"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993"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992"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089"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221"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196"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205"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063"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198"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r>
      <w:tr w:rsidR="0005455B" w:rsidRPr="00C2191B" w:rsidTr="00C805DE">
        <w:trPr>
          <w:trHeight w:val="255"/>
        </w:trPr>
        <w:tc>
          <w:tcPr>
            <w:tcW w:w="1701"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34" w:type="dxa"/>
            <w:tcBorders>
              <w:top w:val="single" w:sz="4" w:space="0" w:color="auto"/>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993" w:type="dxa"/>
            <w:tcBorders>
              <w:top w:val="single" w:sz="4" w:space="0" w:color="auto"/>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 </w:t>
            </w:r>
          </w:p>
        </w:tc>
        <w:tc>
          <w:tcPr>
            <w:tcW w:w="992" w:type="dxa"/>
            <w:tcBorders>
              <w:top w:val="single" w:sz="4" w:space="0" w:color="auto"/>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34" w:type="dxa"/>
            <w:tcBorders>
              <w:top w:val="single" w:sz="4" w:space="0" w:color="auto"/>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134"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p>
        </w:tc>
        <w:tc>
          <w:tcPr>
            <w:tcW w:w="1089"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221" w:type="dxa"/>
            <w:tcBorders>
              <w:top w:val="nil"/>
              <w:left w:val="nil"/>
              <w:bottom w:val="nil"/>
              <w:right w:val="nil"/>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510"/>
        </w:trPr>
        <w:tc>
          <w:tcPr>
            <w:tcW w:w="1701" w:type="dxa"/>
            <w:tcBorders>
              <w:top w:val="single" w:sz="4" w:space="0" w:color="auto"/>
              <w:left w:val="single" w:sz="4" w:space="0" w:color="auto"/>
              <w:bottom w:val="single" w:sz="4" w:space="0" w:color="auto"/>
              <w:right w:val="nil"/>
            </w:tcBorders>
            <w:hideMark/>
          </w:tcPr>
          <w:p w:rsidR="0005455B" w:rsidRPr="00C2191B" w:rsidRDefault="0005455B" w:rsidP="0005455B">
            <w:pPr>
              <w:spacing w:after="0" w:line="240" w:lineRule="auto"/>
              <w:rPr>
                <w:rFonts w:ascii="Times New Roman" w:hAnsi="Times New Roman"/>
                <w:sz w:val="20"/>
                <w:szCs w:val="20"/>
                <w:lang w:val="ro-MD" w:eastAsia="ru-RU"/>
              </w:rPr>
            </w:pPr>
            <w:r w:rsidRPr="00C2191B">
              <w:rPr>
                <w:rFonts w:ascii="Times New Roman" w:hAnsi="Times New Roman"/>
                <w:sz w:val="20"/>
                <w:szCs w:val="20"/>
                <w:lang w:val="ro-MD" w:eastAsia="ru-RU"/>
              </w:rPr>
              <w:t xml:space="preserve">În perioada raportată  s-au aflat în procedură </w:t>
            </w:r>
          </w:p>
        </w:tc>
        <w:tc>
          <w:tcPr>
            <w:tcW w:w="1134" w:type="dxa"/>
            <w:tcBorders>
              <w:top w:val="nil"/>
              <w:left w:val="single" w:sz="4" w:space="0" w:color="auto"/>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468</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398</w:t>
            </w:r>
          </w:p>
        </w:tc>
        <w:tc>
          <w:tcPr>
            <w:tcW w:w="993"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 civile</w:t>
            </w:r>
          </w:p>
        </w:tc>
        <w:tc>
          <w:tcPr>
            <w:tcW w:w="992"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w:t>
            </w: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b/>
                <w:bCs/>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510"/>
        </w:trPr>
        <w:tc>
          <w:tcPr>
            <w:tcW w:w="1701" w:type="dxa"/>
            <w:tcBorders>
              <w:top w:val="nil"/>
              <w:left w:val="single" w:sz="4" w:space="0" w:color="auto"/>
              <w:bottom w:val="single" w:sz="4" w:space="0" w:color="auto"/>
              <w:right w:val="nil"/>
            </w:tcBorders>
            <w:hideMark/>
          </w:tcPr>
          <w:p w:rsidR="0005455B" w:rsidRPr="00C2191B" w:rsidRDefault="0005455B" w:rsidP="0005455B">
            <w:pPr>
              <w:spacing w:after="0" w:line="240" w:lineRule="auto"/>
              <w:rPr>
                <w:rFonts w:ascii="Times New Roman" w:hAnsi="Times New Roman"/>
                <w:sz w:val="20"/>
                <w:szCs w:val="20"/>
                <w:lang w:val="ro-MD" w:eastAsia="ru-RU"/>
              </w:rPr>
            </w:pPr>
            <w:r w:rsidRPr="00C2191B">
              <w:rPr>
                <w:rFonts w:ascii="Times New Roman" w:hAnsi="Times New Roman"/>
                <w:sz w:val="20"/>
                <w:szCs w:val="20"/>
                <w:lang w:val="ro-MD" w:eastAsia="ru-RU"/>
              </w:rPr>
              <w:t xml:space="preserve">Din acestea au fost </w:t>
            </w:r>
            <w:r w:rsidRPr="00C2191B">
              <w:rPr>
                <w:rFonts w:ascii="Times New Roman" w:hAnsi="Times New Roman"/>
                <w:b/>
                <w:bCs/>
                <w:sz w:val="20"/>
                <w:szCs w:val="20"/>
                <w:lang w:val="ro-MD" w:eastAsia="ru-RU"/>
              </w:rPr>
              <w:t xml:space="preserve">examinate  </w:t>
            </w:r>
          </w:p>
        </w:tc>
        <w:tc>
          <w:tcPr>
            <w:tcW w:w="1134" w:type="dxa"/>
            <w:tcBorders>
              <w:top w:val="nil"/>
              <w:left w:val="single" w:sz="4" w:space="0" w:color="auto"/>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184</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178</w:t>
            </w:r>
          </w:p>
        </w:tc>
        <w:tc>
          <w:tcPr>
            <w:tcW w:w="993"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 civile</w:t>
            </w:r>
          </w:p>
        </w:tc>
        <w:tc>
          <w:tcPr>
            <w:tcW w:w="992"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39,32%</w:t>
            </w:r>
          </w:p>
        </w:tc>
        <w:tc>
          <w:tcPr>
            <w:tcW w:w="1134"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44,72%</w:t>
            </w: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510"/>
        </w:trPr>
        <w:tc>
          <w:tcPr>
            <w:tcW w:w="1701" w:type="dxa"/>
            <w:tcBorders>
              <w:top w:val="nil"/>
              <w:left w:val="single" w:sz="4" w:space="0" w:color="auto"/>
              <w:bottom w:val="single" w:sz="4" w:space="0" w:color="auto"/>
              <w:right w:val="nil"/>
            </w:tcBorders>
            <w:hideMark/>
          </w:tcPr>
          <w:p w:rsidR="0005455B" w:rsidRPr="00C2191B" w:rsidRDefault="0005455B" w:rsidP="0005455B">
            <w:pPr>
              <w:spacing w:after="0" w:line="240" w:lineRule="auto"/>
              <w:rPr>
                <w:rFonts w:ascii="Times New Roman" w:hAnsi="Times New Roman"/>
                <w:sz w:val="20"/>
                <w:szCs w:val="20"/>
                <w:lang w:val="ro-MD" w:eastAsia="ru-RU"/>
              </w:rPr>
            </w:pPr>
            <w:r w:rsidRPr="00C2191B">
              <w:rPr>
                <w:rFonts w:ascii="Times New Roman" w:hAnsi="Times New Roman"/>
                <w:sz w:val="20"/>
                <w:szCs w:val="20"/>
                <w:lang w:val="ro-MD" w:eastAsia="ru-RU"/>
              </w:rPr>
              <w:t xml:space="preserve">Restanţa la data de 01.04.2015 constituia   </w:t>
            </w:r>
          </w:p>
        </w:tc>
        <w:tc>
          <w:tcPr>
            <w:tcW w:w="1134" w:type="dxa"/>
            <w:tcBorders>
              <w:top w:val="nil"/>
              <w:left w:val="single" w:sz="4" w:space="0" w:color="auto"/>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284</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w:t>
            </w:r>
          </w:p>
        </w:tc>
        <w:tc>
          <w:tcPr>
            <w:tcW w:w="993"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 civile</w:t>
            </w:r>
          </w:p>
        </w:tc>
        <w:tc>
          <w:tcPr>
            <w:tcW w:w="992"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60,68%</w:t>
            </w:r>
          </w:p>
        </w:tc>
        <w:tc>
          <w:tcPr>
            <w:tcW w:w="1134"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w:t>
            </w: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510"/>
        </w:trPr>
        <w:tc>
          <w:tcPr>
            <w:tcW w:w="1701" w:type="dxa"/>
            <w:tcBorders>
              <w:top w:val="nil"/>
              <w:left w:val="single" w:sz="4" w:space="0" w:color="auto"/>
              <w:bottom w:val="single" w:sz="4" w:space="0" w:color="auto"/>
              <w:right w:val="nil"/>
            </w:tcBorders>
            <w:hideMark/>
          </w:tcPr>
          <w:p w:rsidR="0005455B" w:rsidRPr="00C2191B" w:rsidRDefault="0005455B" w:rsidP="0005455B">
            <w:pPr>
              <w:spacing w:after="0" w:line="240" w:lineRule="auto"/>
              <w:rPr>
                <w:rFonts w:ascii="Times New Roman" w:hAnsi="Times New Roman"/>
                <w:sz w:val="20"/>
                <w:szCs w:val="20"/>
                <w:lang w:val="ro-MD" w:eastAsia="ru-RU"/>
              </w:rPr>
            </w:pPr>
            <w:r w:rsidRPr="00C2191B">
              <w:rPr>
                <w:rFonts w:ascii="Times New Roman" w:hAnsi="Times New Roman"/>
                <w:sz w:val="20"/>
                <w:szCs w:val="20"/>
                <w:lang w:val="ro-MD" w:eastAsia="ru-RU"/>
              </w:rPr>
              <w:t xml:space="preserve">Restanţa la data de 01.04.2016 constituia   </w:t>
            </w:r>
          </w:p>
        </w:tc>
        <w:tc>
          <w:tcPr>
            <w:tcW w:w="1134" w:type="dxa"/>
            <w:tcBorders>
              <w:top w:val="nil"/>
              <w:left w:val="single" w:sz="4" w:space="0" w:color="auto"/>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 </w:t>
            </w:r>
          </w:p>
        </w:tc>
        <w:tc>
          <w:tcPr>
            <w:tcW w:w="993"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 civile</w:t>
            </w:r>
          </w:p>
        </w:tc>
        <w:tc>
          <w:tcPr>
            <w:tcW w:w="992"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w:t>
            </w:r>
          </w:p>
        </w:tc>
        <w:tc>
          <w:tcPr>
            <w:tcW w:w="1134"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55,28%</w:t>
            </w: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510"/>
        </w:trPr>
        <w:tc>
          <w:tcPr>
            <w:tcW w:w="1701" w:type="dxa"/>
            <w:tcBorders>
              <w:top w:val="nil"/>
              <w:left w:val="single" w:sz="4" w:space="0" w:color="auto"/>
              <w:bottom w:val="single" w:sz="4" w:space="0" w:color="auto"/>
              <w:right w:val="nil"/>
            </w:tcBorders>
            <w:hideMark/>
          </w:tcPr>
          <w:p w:rsidR="0005455B" w:rsidRPr="00C2191B" w:rsidRDefault="0005455B" w:rsidP="0005455B">
            <w:pPr>
              <w:spacing w:after="0" w:line="240" w:lineRule="auto"/>
              <w:rPr>
                <w:rFonts w:ascii="Times New Roman" w:hAnsi="Times New Roman"/>
                <w:sz w:val="20"/>
                <w:szCs w:val="20"/>
                <w:lang w:val="ro-MD" w:eastAsia="ru-RU"/>
              </w:rPr>
            </w:pPr>
            <w:r w:rsidRPr="00C2191B">
              <w:rPr>
                <w:rFonts w:ascii="Times New Roman" w:hAnsi="Times New Roman"/>
                <w:sz w:val="20"/>
                <w:szCs w:val="20"/>
                <w:lang w:val="ro-MD" w:eastAsia="ru-RU"/>
              </w:rPr>
              <w:t xml:space="preserve">Restanta mai mult de trei luni - </w:t>
            </w:r>
          </w:p>
        </w:tc>
        <w:tc>
          <w:tcPr>
            <w:tcW w:w="1134" w:type="dxa"/>
            <w:tcBorders>
              <w:top w:val="nil"/>
              <w:left w:val="single" w:sz="4" w:space="0" w:color="auto"/>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46</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17</w:t>
            </w:r>
          </w:p>
        </w:tc>
        <w:tc>
          <w:tcPr>
            <w:tcW w:w="993"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 xml:space="preserve">cauze </w:t>
            </w:r>
          </w:p>
        </w:tc>
        <w:tc>
          <w:tcPr>
            <w:tcW w:w="992"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16,20%</w:t>
            </w:r>
          </w:p>
        </w:tc>
        <w:tc>
          <w:tcPr>
            <w:tcW w:w="1134"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7,73%</w:t>
            </w: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sz w:val="20"/>
                <w:szCs w:val="20"/>
                <w:lang w:val="ro-MD" w:eastAsia="ru-RU"/>
              </w:rPr>
            </w:pPr>
          </w:p>
          <w:p w:rsidR="00803F0A" w:rsidRPr="00C2191B" w:rsidRDefault="00803F0A" w:rsidP="0005455B">
            <w:pPr>
              <w:spacing w:after="0" w:line="240" w:lineRule="auto"/>
              <w:jc w:val="center"/>
              <w:rPr>
                <w:rFonts w:ascii="Times New Roman" w:hAnsi="Times New Roman"/>
                <w:sz w:val="20"/>
                <w:szCs w:val="20"/>
                <w:lang w:val="ro-MD" w:eastAsia="ru-RU"/>
              </w:rPr>
            </w:pPr>
          </w:p>
          <w:p w:rsidR="00803F0A" w:rsidRPr="00C2191B" w:rsidRDefault="00803F0A" w:rsidP="0005455B">
            <w:pPr>
              <w:spacing w:after="0" w:line="240" w:lineRule="auto"/>
              <w:jc w:val="center"/>
              <w:rPr>
                <w:rFonts w:ascii="Times New Roman" w:hAnsi="Times New Roman"/>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270"/>
        </w:trPr>
        <w:tc>
          <w:tcPr>
            <w:tcW w:w="170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99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992"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750"/>
        </w:trPr>
        <w:tc>
          <w:tcPr>
            <w:tcW w:w="170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 administrative</w:t>
            </w:r>
          </w:p>
        </w:tc>
        <w:tc>
          <w:tcPr>
            <w:tcW w:w="2268" w:type="dxa"/>
            <w:gridSpan w:val="2"/>
            <w:tcBorders>
              <w:top w:val="single" w:sz="8" w:space="0" w:color="auto"/>
              <w:left w:val="nil"/>
              <w:bottom w:val="single" w:sz="8" w:space="0" w:color="auto"/>
              <w:right w:val="single" w:sz="8" w:space="0" w:color="000000"/>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Restanța</w:t>
            </w:r>
          </w:p>
        </w:tc>
        <w:tc>
          <w:tcPr>
            <w:tcW w:w="1985" w:type="dxa"/>
            <w:gridSpan w:val="2"/>
            <w:tcBorders>
              <w:top w:val="single" w:sz="8" w:space="0" w:color="auto"/>
              <w:left w:val="nil"/>
              <w:bottom w:val="single" w:sz="8" w:space="0" w:color="auto"/>
              <w:right w:val="single" w:sz="8" w:space="0" w:color="000000"/>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Numărul cauzelo parvenite pe 3 luni</w:t>
            </w:r>
          </w:p>
        </w:tc>
        <w:tc>
          <w:tcPr>
            <w:tcW w:w="2268" w:type="dxa"/>
            <w:gridSpan w:val="2"/>
            <w:tcBorders>
              <w:top w:val="single" w:sz="8" w:space="0" w:color="auto"/>
              <w:left w:val="nil"/>
              <w:bottom w:val="single" w:sz="8" w:space="0" w:color="auto"/>
              <w:right w:val="single" w:sz="8" w:space="0" w:color="000000"/>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Numărul total de cauze aflate în procedură în perioada raportată</w:t>
            </w:r>
          </w:p>
        </w:tc>
        <w:tc>
          <w:tcPr>
            <w:tcW w:w="2310" w:type="dxa"/>
            <w:gridSpan w:val="2"/>
            <w:tcBorders>
              <w:top w:val="single" w:sz="8" w:space="0" w:color="auto"/>
              <w:left w:val="nil"/>
              <w:bottom w:val="single" w:sz="8" w:space="0" w:color="auto"/>
              <w:right w:val="single" w:sz="8" w:space="0" w:color="000000"/>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Examinate în perioada raportată</w:t>
            </w:r>
          </w:p>
        </w:tc>
        <w:tc>
          <w:tcPr>
            <w:tcW w:w="119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Restanţa la 01.04.2015</w:t>
            </w:r>
          </w:p>
        </w:tc>
        <w:tc>
          <w:tcPr>
            <w:tcW w:w="120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Restanţa la 01.04.2016</w:t>
            </w:r>
          </w:p>
        </w:tc>
        <w:tc>
          <w:tcPr>
            <w:tcW w:w="2261" w:type="dxa"/>
            <w:gridSpan w:val="2"/>
            <w:tcBorders>
              <w:top w:val="single" w:sz="8" w:space="0" w:color="auto"/>
              <w:left w:val="nil"/>
              <w:bottom w:val="single" w:sz="8" w:space="0" w:color="auto"/>
              <w:right w:val="single" w:sz="8" w:space="0" w:color="000000"/>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În proced mai mult de 3 luni</w:t>
            </w:r>
          </w:p>
        </w:tc>
      </w:tr>
      <w:tr w:rsidR="0005455B" w:rsidRPr="00C2191B" w:rsidTr="00C805DE">
        <w:trPr>
          <w:trHeight w:val="405"/>
        </w:trPr>
        <w:tc>
          <w:tcPr>
            <w:tcW w:w="1701" w:type="dxa"/>
            <w:vMerge/>
            <w:tcBorders>
              <w:top w:val="single" w:sz="8" w:space="0" w:color="auto"/>
              <w:left w:val="single" w:sz="8" w:space="0" w:color="auto"/>
              <w:bottom w:val="single" w:sz="8" w:space="0" w:color="000000"/>
              <w:right w:val="single" w:sz="8" w:space="0" w:color="auto"/>
            </w:tcBorders>
            <w:vAlign w:val="center"/>
            <w:hideMark/>
          </w:tcPr>
          <w:p w:rsidR="0005455B" w:rsidRPr="00C2191B" w:rsidRDefault="0005455B" w:rsidP="0005455B">
            <w:pPr>
              <w:spacing w:after="0" w:line="240" w:lineRule="auto"/>
              <w:rPr>
                <w:rFonts w:ascii="Times New Roman" w:hAnsi="Times New Roman"/>
                <w:b/>
                <w:bCs/>
                <w:sz w:val="20"/>
                <w:szCs w:val="20"/>
                <w:lang w:val="ro-MD" w:eastAsia="ru-RU"/>
              </w:rPr>
            </w:pPr>
          </w:p>
        </w:tc>
        <w:tc>
          <w:tcPr>
            <w:tcW w:w="1134"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01.01.2015</w:t>
            </w:r>
          </w:p>
        </w:tc>
        <w:tc>
          <w:tcPr>
            <w:tcW w:w="1134"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01.01.2016</w:t>
            </w:r>
          </w:p>
        </w:tc>
        <w:tc>
          <w:tcPr>
            <w:tcW w:w="993"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992"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134" w:type="dxa"/>
            <w:tcBorders>
              <w:top w:val="nil"/>
              <w:left w:val="nil"/>
              <w:bottom w:val="single" w:sz="8" w:space="0" w:color="auto"/>
              <w:right w:val="nil"/>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34" w:type="dxa"/>
            <w:tcBorders>
              <w:top w:val="nil"/>
              <w:left w:val="single" w:sz="8" w:space="0" w:color="auto"/>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089"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221"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196" w:type="dxa"/>
            <w:vMerge/>
            <w:tcBorders>
              <w:top w:val="single" w:sz="8" w:space="0" w:color="auto"/>
              <w:left w:val="single" w:sz="8" w:space="0" w:color="auto"/>
              <w:bottom w:val="single" w:sz="8" w:space="0" w:color="000000"/>
              <w:right w:val="single" w:sz="8" w:space="0" w:color="auto"/>
            </w:tcBorders>
            <w:vAlign w:val="center"/>
            <w:hideMark/>
          </w:tcPr>
          <w:p w:rsidR="0005455B" w:rsidRPr="00C2191B" w:rsidRDefault="0005455B" w:rsidP="0005455B">
            <w:pPr>
              <w:spacing w:after="0" w:line="240" w:lineRule="auto"/>
              <w:rPr>
                <w:rFonts w:ascii="Times New Roman" w:hAnsi="Times New Roman"/>
                <w:b/>
                <w:bCs/>
                <w:sz w:val="20"/>
                <w:szCs w:val="20"/>
                <w:lang w:val="ro-MD" w:eastAsia="ru-RU"/>
              </w:rPr>
            </w:pPr>
          </w:p>
        </w:tc>
        <w:tc>
          <w:tcPr>
            <w:tcW w:w="1205" w:type="dxa"/>
            <w:vMerge/>
            <w:tcBorders>
              <w:top w:val="single" w:sz="8" w:space="0" w:color="auto"/>
              <w:left w:val="single" w:sz="8" w:space="0" w:color="auto"/>
              <w:bottom w:val="single" w:sz="8" w:space="0" w:color="000000"/>
              <w:right w:val="single" w:sz="8" w:space="0" w:color="auto"/>
            </w:tcBorders>
            <w:vAlign w:val="center"/>
            <w:hideMark/>
          </w:tcPr>
          <w:p w:rsidR="0005455B" w:rsidRPr="00C2191B" w:rsidRDefault="0005455B" w:rsidP="0005455B">
            <w:pPr>
              <w:spacing w:after="0" w:line="240" w:lineRule="auto"/>
              <w:rPr>
                <w:rFonts w:ascii="Times New Roman" w:hAnsi="Times New Roman"/>
                <w:b/>
                <w:bCs/>
                <w:sz w:val="20"/>
                <w:szCs w:val="20"/>
                <w:lang w:val="ro-MD" w:eastAsia="ru-RU"/>
              </w:rPr>
            </w:pPr>
          </w:p>
        </w:tc>
        <w:tc>
          <w:tcPr>
            <w:tcW w:w="1063"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98" w:type="dxa"/>
            <w:tcBorders>
              <w:top w:val="nil"/>
              <w:left w:val="nil"/>
              <w:bottom w:val="single" w:sz="8" w:space="0" w:color="auto"/>
              <w:right w:val="single" w:sz="8" w:space="0" w:color="auto"/>
            </w:tcBorders>
            <w:shd w:val="clear" w:color="000000" w:fill="D9D9D9"/>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r>
      <w:tr w:rsidR="0005455B" w:rsidRPr="00C2191B" w:rsidTr="00C805DE">
        <w:trPr>
          <w:trHeight w:val="525"/>
        </w:trPr>
        <w:tc>
          <w:tcPr>
            <w:tcW w:w="1701" w:type="dxa"/>
            <w:tcBorders>
              <w:top w:val="nil"/>
              <w:left w:val="single" w:sz="8" w:space="0" w:color="auto"/>
              <w:bottom w:val="nil"/>
              <w:right w:val="single" w:sz="8" w:space="0" w:color="auto"/>
            </w:tcBorders>
            <w:hideMark/>
          </w:tcPr>
          <w:p w:rsidR="0005455B" w:rsidRPr="00C2191B" w:rsidRDefault="0005455B" w:rsidP="0005455B">
            <w:pPr>
              <w:spacing w:after="0" w:line="240" w:lineRule="auto"/>
              <w:rPr>
                <w:rFonts w:ascii="Times New Roman" w:hAnsi="Times New Roman"/>
                <w:sz w:val="20"/>
                <w:szCs w:val="20"/>
                <w:lang w:val="ro-MD" w:eastAsia="ru-RU"/>
              </w:rPr>
            </w:pPr>
            <w:r w:rsidRPr="00C2191B">
              <w:rPr>
                <w:rFonts w:ascii="Times New Roman" w:hAnsi="Times New Roman"/>
                <w:sz w:val="20"/>
                <w:szCs w:val="20"/>
                <w:lang w:val="ro-MD" w:eastAsia="ru-RU"/>
              </w:rPr>
              <w:t xml:space="preserve">cauze contravenţionale </w:t>
            </w:r>
            <w:r w:rsidRPr="00C2191B">
              <w:rPr>
                <w:rFonts w:ascii="Times New Roman" w:hAnsi="Times New Roman"/>
                <w:b/>
                <w:bCs/>
                <w:sz w:val="20"/>
                <w:szCs w:val="20"/>
                <w:lang w:val="ro-MD" w:eastAsia="ru-RU"/>
              </w:rPr>
              <w:t>(ind.4r)</w:t>
            </w:r>
          </w:p>
        </w:tc>
        <w:tc>
          <w:tcPr>
            <w:tcW w:w="1134"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38</w:t>
            </w:r>
          </w:p>
        </w:tc>
        <w:tc>
          <w:tcPr>
            <w:tcW w:w="1134"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32</w:t>
            </w:r>
          </w:p>
        </w:tc>
        <w:tc>
          <w:tcPr>
            <w:tcW w:w="993"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58</w:t>
            </w:r>
          </w:p>
        </w:tc>
        <w:tc>
          <w:tcPr>
            <w:tcW w:w="992"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68</w:t>
            </w:r>
          </w:p>
        </w:tc>
        <w:tc>
          <w:tcPr>
            <w:tcW w:w="1134"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96</w:t>
            </w:r>
          </w:p>
        </w:tc>
        <w:tc>
          <w:tcPr>
            <w:tcW w:w="1134"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100</w:t>
            </w:r>
          </w:p>
        </w:tc>
        <w:tc>
          <w:tcPr>
            <w:tcW w:w="1089"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66</w:t>
            </w:r>
          </w:p>
        </w:tc>
        <w:tc>
          <w:tcPr>
            <w:tcW w:w="1221"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73</w:t>
            </w:r>
          </w:p>
        </w:tc>
        <w:tc>
          <w:tcPr>
            <w:tcW w:w="1196"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30</w:t>
            </w:r>
          </w:p>
        </w:tc>
        <w:tc>
          <w:tcPr>
            <w:tcW w:w="1205"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27</w:t>
            </w:r>
          </w:p>
        </w:tc>
        <w:tc>
          <w:tcPr>
            <w:tcW w:w="1063"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198" w:type="dxa"/>
            <w:tcBorders>
              <w:top w:val="nil"/>
              <w:left w:val="nil"/>
              <w:bottom w:val="nil"/>
              <w:right w:val="single" w:sz="8" w:space="0" w:color="auto"/>
            </w:tcBorders>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05455B" w:rsidRPr="00C2191B" w:rsidTr="00C805DE">
        <w:trPr>
          <w:trHeight w:val="525"/>
        </w:trPr>
        <w:tc>
          <w:tcPr>
            <w:tcW w:w="1701" w:type="dxa"/>
            <w:tcBorders>
              <w:top w:val="single" w:sz="8" w:space="0" w:color="auto"/>
              <w:left w:val="single" w:sz="8" w:space="0" w:color="auto"/>
              <w:bottom w:val="single" w:sz="8" w:space="0" w:color="auto"/>
              <w:right w:val="nil"/>
            </w:tcBorders>
            <w:hideMark/>
          </w:tcPr>
          <w:p w:rsidR="0005455B" w:rsidRPr="00C2191B" w:rsidRDefault="0005455B" w:rsidP="0005455B">
            <w:pPr>
              <w:spacing w:after="0" w:line="240" w:lineRule="auto"/>
              <w:rPr>
                <w:rFonts w:ascii="Times New Roman" w:hAnsi="Times New Roman"/>
                <w:b/>
                <w:bCs/>
                <w:sz w:val="20"/>
                <w:szCs w:val="20"/>
                <w:lang w:val="ro-MD" w:eastAsia="ru-RU"/>
              </w:rPr>
            </w:pPr>
            <w:r w:rsidRPr="00C2191B">
              <w:rPr>
                <w:rFonts w:ascii="Times New Roman" w:hAnsi="Times New Roman"/>
                <w:b/>
                <w:bCs/>
                <w:sz w:val="20"/>
                <w:szCs w:val="20"/>
                <w:lang w:val="ro-MD" w:eastAsia="ru-RU"/>
              </w:rPr>
              <w:t>TOTAL ADMINISTRATIVE</w:t>
            </w:r>
          </w:p>
        </w:tc>
        <w:tc>
          <w:tcPr>
            <w:tcW w:w="1134" w:type="dxa"/>
            <w:tcBorders>
              <w:top w:val="single" w:sz="8" w:space="0" w:color="auto"/>
              <w:left w:val="single" w:sz="8" w:space="0" w:color="auto"/>
              <w:bottom w:val="single" w:sz="8" w:space="0" w:color="auto"/>
              <w:right w:val="nil"/>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38</w:t>
            </w:r>
          </w:p>
        </w:tc>
        <w:tc>
          <w:tcPr>
            <w:tcW w:w="1134" w:type="dxa"/>
            <w:tcBorders>
              <w:top w:val="single" w:sz="8" w:space="0" w:color="auto"/>
              <w:left w:val="single" w:sz="8" w:space="0" w:color="auto"/>
              <w:bottom w:val="single" w:sz="8" w:space="0" w:color="auto"/>
              <w:right w:val="nil"/>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32</w:t>
            </w:r>
          </w:p>
        </w:tc>
        <w:tc>
          <w:tcPr>
            <w:tcW w:w="993" w:type="dxa"/>
            <w:tcBorders>
              <w:top w:val="single" w:sz="8" w:space="0" w:color="auto"/>
              <w:left w:val="single" w:sz="8" w:space="0" w:color="auto"/>
              <w:bottom w:val="single" w:sz="8" w:space="0" w:color="auto"/>
              <w:right w:val="nil"/>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58</w:t>
            </w:r>
          </w:p>
        </w:tc>
        <w:tc>
          <w:tcPr>
            <w:tcW w:w="992" w:type="dxa"/>
            <w:tcBorders>
              <w:top w:val="single" w:sz="8" w:space="0" w:color="auto"/>
              <w:left w:val="single" w:sz="8" w:space="0" w:color="auto"/>
              <w:bottom w:val="single" w:sz="8" w:space="0" w:color="auto"/>
              <w:right w:val="nil"/>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68</w:t>
            </w:r>
          </w:p>
        </w:tc>
        <w:tc>
          <w:tcPr>
            <w:tcW w:w="1134" w:type="dxa"/>
            <w:tcBorders>
              <w:top w:val="single" w:sz="8" w:space="0" w:color="auto"/>
              <w:left w:val="single" w:sz="8" w:space="0" w:color="auto"/>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96</w:t>
            </w:r>
          </w:p>
        </w:tc>
        <w:tc>
          <w:tcPr>
            <w:tcW w:w="1134"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100</w:t>
            </w:r>
          </w:p>
        </w:tc>
        <w:tc>
          <w:tcPr>
            <w:tcW w:w="1089"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66</w:t>
            </w:r>
          </w:p>
        </w:tc>
        <w:tc>
          <w:tcPr>
            <w:tcW w:w="1221"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73</w:t>
            </w:r>
          </w:p>
        </w:tc>
        <w:tc>
          <w:tcPr>
            <w:tcW w:w="1196"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30</w:t>
            </w:r>
          </w:p>
        </w:tc>
        <w:tc>
          <w:tcPr>
            <w:tcW w:w="1205"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27</w:t>
            </w:r>
          </w:p>
        </w:tc>
        <w:tc>
          <w:tcPr>
            <w:tcW w:w="1063"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w:t>
            </w:r>
          </w:p>
        </w:tc>
        <w:tc>
          <w:tcPr>
            <w:tcW w:w="1198" w:type="dxa"/>
            <w:tcBorders>
              <w:top w:val="single" w:sz="8" w:space="0" w:color="auto"/>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w:t>
            </w:r>
          </w:p>
        </w:tc>
      </w:tr>
      <w:tr w:rsidR="0005455B" w:rsidRPr="00C2191B" w:rsidTr="00C805DE">
        <w:trPr>
          <w:trHeight w:val="270"/>
        </w:trPr>
        <w:tc>
          <w:tcPr>
            <w:tcW w:w="1701" w:type="dxa"/>
            <w:tcBorders>
              <w:top w:val="nil"/>
              <w:left w:val="nil"/>
              <w:bottom w:val="nil"/>
              <w:right w:val="nil"/>
            </w:tcBorders>
            <w:vAlign w:val="bottom"/>
            <w:hideMark/>
          </w:tcPr>
          <w:p w:rsidR="0005455B" w:rsidRPr="00C2191B" w:rsidRDefault="0005455B" w:rsidP="0005455B">
            <w:pPr>
              <w:spacing w:after="0" w:line="240" w:lineRule="auto"/>
              <w:jc w:val="center"/>
              <w:rPr>
                <w:rFonts w:ascii="Times New Roman" w:hAnsi="Times New Roman"/>
                <w:b/>
                <w:bCs/>
                <w:sz w:val="20"/>
                <w:szCs w:val="20"/>
                <w:lang w:val="ro-MD" w:eastAsia="ru-RU"/>
              </w:rPr>
            </w:pPr>
          </w:p>
        </w:tc>
        <w:tc>
          <w:tcPr>
            <w:tcW w:w="1134" w:type="dxa"/>
            <w:tcBorders>
              <w:top w:val="nil"/>
              <w:left w:val="nil"/>
              <w:bottom w:val="nil"/>
              <w:right w:val="nil"/>
            </w:tcBorders>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993" w:type="dxa"/>
            <w:tcBorders>
              <w:top w:val="nil"/>
              <w:left w:val="nil"/>
              <w:bottom w:val="nil"/>
              <w:right w:val="nil"/>
            </w:tcBorders>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992" w:type="dxa"/>
            <w:tcBorders>
              <w:top w:val="nil"/>
              <w:left w:val="nil"/>
              <w:bottom w:val="nil"/>
              <w:right w:val="nil"/>
            </w:tcBorders>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89" w:type="dxa"/>
            <w:tcBorders>
              <w:top w:val="nil"/>
              <w:left w:val="single" w:sz="8" w:space="0" w:color="auto"/>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68,75%</w:t>
            </w:r>
          </w:p>
        </w:tc>
        <w:tc>
          <w:tcPr>
            <w:tcW w:w="1221"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73,00%</w:t>
            </w:r>
          </w:p>
        </w:tc>
        <w:tc>
          <w:tcPr>
            <w:tcW w:w="1196"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31,25%</w:t>
            </w:r>
          </w:p>
        </w:tc>
        <w:tc>
          <w:tcPr>
            <w:tcW w:w="1205"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27,00%</w:t>
            </w:r>
          </w:p>
        </w:tc>
        <w:tc>
          <w:tcPr>
            <w:tcW w:w="1063"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3,33%</w:t>
            </w:r>
          </w:p>
        </w:tc>
        <w:tc>
          <w:tcPr>
            <w:tcW w:w="1198" w:type="dxa"/>
            <w:tcBorders>
              <w:top w:val="nil"/>
              <w:left w:val="nil"/>
              <w:bottom w:val="single" w:sz="8" w:space="0" w:color="auto"/>
              <w:right w:val="single" w:sz="8"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0,00%</w:t>
            </w:r>
          </w:p>
        </w:tc>
      </w:tr>
      <w:tr w:rsidR="0005455B" w:rsidRPr="00C2191B" w:rsidTr="00C805DE">
        <w:trPr>
          <w:trHeight w:val="255"/>
        </w:trPr>
        <w:tc>
          <w:tcPr>
            <w:tcW w:w="1701"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b/>
                <w:bCs/>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99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992"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435"/>
        </w:trPr>
        <w:tc>
          <w:tcPr>
            <w:tcW w:w="170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34" w:type="dxa"/>
            <w:tcBorders>
              <w:top w:val="single" w:sz="4" w:space="0" w:color="auto"/>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993" w:type="dxa"/>
            <w:tcBorders>
              <w:top w:val="single" w:sz="4" w:space="0" w:color="auto"/>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 </w:t>
            </w:r>
          </w:p>
        </w:tc>
        <w:tc>
          <w:tcPr>
            <w:tcW w:w="992" w:type="dxa"/>
            <w:tcBorders>
              <w:top w:val="single" w:sz="4" w:space="0" w:color="auto"/>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34" w:type="dxa"/>
            <w:tcBorders>
              <w:top w:val="single" w:sz="4" w:space="0" w:color="auto"/>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b/>
                <w:bCs/>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510"/>
        </w:trPr>
        <w:tc>
          <w:tcPr>
            <w:tcW w:w="1701" w:type="dxa"/>
            <w:tcBorders>
              <w:top w:val="single" w:sz="4" w:space="0" w:color="auto"/>
              <w:left w:val="single" w:sz="4" w:space="0" w:color="auto"/>
              <w:bottom w:val="single" w:sz="4" w:space="0" w:color="auto"/>
              <w:right w:val="nil"/>
            </w:tcBorders>
            <w:hideMark/>
          </w:tcPr>
          <w:p w:rsidR="0005455B" w:rsidRPr="00C2191B" w:rsidRDefault="0005455B" w:rsidP="0005455B">
            <w:pPr>
              <w:spacing w:after="0" w:line="240" w:lineRule="auto"/>
              <w:rPr>
                <w:rFonts w:ascii="Times New Roman" w:hAnsi="Times New Roman"/>
                <w:sz w:val="20"/>
                <w:szCs w:val="20"/>
                <w:lang w:val="ro-MD" w:eastAsia="ru-RU"/>
              </w:rPr>
            </w:pPr>
            <w:r w:rsidRPr="00C2191B">
              <w:rPr>
                <w:rFonts w:ascii="Times New Roman" w:hAnsi="Times New Roman"/>
                <w:sz w:val="20"/>
                <w:szCs w:val="20"/>
                <w:lang w:val="ro-MD" w:eastAsia="ru-RU"/>
              </w:rPr>
              <w:t xml:space="preserve">În perioada raportată  s-au aflat în procedură </w:t>
            </w:r>
          </w:p>
        </w:tc>
        <w:tc>
          <w:tcPr>
            <w:tcW w:w="1134" w:type="dxa"/>
            <w:tcBorders>
              <w:top w:val="nil"/>
              <w:left w:val="single" w:sz="4" w:space="0" w:color="auto"/>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96</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100</w:t>
            </w:r>
          </w:p>
        </w:tc>
        <w:tc>
          <w:tcPr>
            <w:tcW w:w="993"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 civile</w:t>
            </w:r>
          </w:p>
        </w:tc>
        <w:tc>
          <w:tcPr>
            <w:tcW w:w="992"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w:t>
            </w: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b/>
                <w:bCs/>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510"/>
        </w:trPr>
        <w:tc>
          <w:tcPr>
            <w:tcW w:w="1701" w:type="dxa"/>
            <w:tcBorders>
              <w:top w:val="nil"/>
              <w:left w:val="single" w:sz="4" w:space="0" w:color="auto"/>
              <w:bottom w:val="single" w:sz="4" w:space="0" w:color="auto"/>
              <w:right w:val="nil"/>
            </w:tcBorders>
            <w:hideMark/>
          </w:tcPr>
          <w:p w:rsidR="0005455B" w:rsidRPr="00C2191B" w:rsidRDefault="0005455B" w:rsidP="0005455B">
            <w:pPr>
              <w:spacing w:after="0" w:line="240" w:lineRule="auto"/>
              <w:rPr>
                <w:rFonts w:ascii="Times New Roman" w:hAnsi="Times New Roman"/>
                <w:sz w:val="20"/>
                <w:szCs w:val="20"/>
                <w:lang w:val="ro-MD" w:eastAsia="ru-RU"/>
              </w:rPr>
            </w:pPr>
            <w:r w:rsidRPr="00C2191B">
              <w:rPr>
                <w:rFonts w:ascii="Times New Roman" w:hAnsi="Times New Roman"/>
                <w:sz w:val="20"/>
                <w:szCs w:val="20"/>
                <w:lang w:val="ro-MD" w:eastAsia="ru-RU"/>
              </w:rPr>
              <w:t xml:space="preserve">Din acestea au fost </w:t>
            </w:r>
            <w:r w:rsidRPr="00C2191B">
              <w:rPr>
                <w:rFonts w:ascii="Times New Roman" w:hAnsi="Times New Roman"/>
                <w:b/>
                <w:bCs/>
                <w:sz w:val="20"/>
                <w:szCs w:val="20"/>
                <w:lang w:val="ro-MD" w:eastAsia="ru-RU"/>
              </w:rPr>
              <w:t xml:space="preserve">examinate  </w:t>
            </w:r>
          </w:p>
        </w:tc>
        <w:tc>
          <w:tcPr>
            <w:tcW w:w="1134" w:type="dxa"/>
            <w:tcBorders>
              <w:top w:val="nil"/>
              <w:left w:val="single" w:sz="4" w:space="0" w:color="auto"/>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66</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73</w:t>
            </w:r>
          </w:p>
        </w:tc>
        <w:tc>
          <w:tcPr>
            <w:tcW w:w="993"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 civile</w:t>
            </w:r>
          </w:p>
        </w:tc>
        <w:tc>
          <w:tcPr>
            <w:tcW w:w="992"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68,75%</w:t>
            </w:r>
          </w:p>
        </w:tc>
        <w:tc>
          <w:tcPr>
            <w:tcW w:w="1134"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73,00%</w:t>
            </w: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510"/>
        </w:trPr>
        <w:tc>
          <w:tcPr>
            <w:tcW w:w="1701" w:type="dxa"/>
            <w:tcBorders>
              <w:top w:val="nil"/>
              <w:left w:val="single" w:sz="4" w:space="0" w:color="auto"/>
              <w:bottom w:val="single" w:sz="4" w:space="0" w:color="auto"/>
              <w:right w:val="nil"/>
            </w:tcBorders>
            <w:hideMark/>
          </w:tcPr>
          <w:p w:rsidR="0005455B" w:rsidRPr="00C2191B" w:rsidRDefault="0005455B" w:rsidP="0005455B">
            <w:pPr>
              <w:spacing w:after="0" w:line="240" w:lineRule="auto"/>
              <w:rPr>
                <w:rFonts w:ascii="Times New Roman" w:hAnsi="Times New Roman"/>
                <w:sz w:val="20"/>
                <w:szCs w:val="20"/>
                <w:lang w:val="ro-MD" w:eastAsia="ru-RU"/>
              </w:rPr>
            </w:pPr>
            <w:r w:rsidRPr="00C2191B">
              <w:rPr>
                <w:rFonts w:ascii="Times New Roman" w:hAnsi="Times New Roman"/>
                <w:sz w:val="20"/>
                <w:szCs w:val="20"/>
                <w:lang w:val="ro-MD" w:eastAsia="ru-RU"/>
              </w:rPr>
              <w:t xml:space="preserve">Restanţa la data de 01.01.2015 constituia   </w:t>
            </w:r>
          </w:p>
        </w:tc>
        <w:tc>
          <w:tcPr>
            <w:tcW w:w="1134" w:type="dxa"/>
            <w:tcBorders>
              <w:top w:val="nil"/>
              <w:left w:val="single" w:sz="4" w:space="0" w:color="auto"/>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30</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w:t>
            </w:r>
          </w:p>
        </w:tc>
        <w:tc>
          <w:tcPr>
            <w:tcW w:w="993"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 civile</w:t>
            </w:r>
          </w:p>
        </w:tc>
        <w:tc>
          <w:tcPr>
            <w:tcW w:w="992"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31,25%</w:t>
            </w:r>
          </w:p>
        </w:tc>
        <w:tc>
          <w:tcPr>
            <w:tcW w:w="1134"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w:t>
            </w: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510"/>
        </w:trPr>
        <w:tc>
          <w:tcPr>
            <w:tcW w:w="1701" w:type="dxa"/>
            <w:tcBorders>
              <w:top w:val="nil"/>
              <w:left w:val="single" w:sz="4" w:space="0" w:color="auto"/>
              <w:bottom w:val="single" w:sz="4" w:space="0" w:color="auto"/>
              <w:right w:val="nil"/>
            </w:tcBorders>
            <w:hideMark/>
          </w:tcPr>
          <w:p w:rsidR="0005455B" w:rsidRPr="00C2191B" w:rsidRDefault="0005455B" w:rsidP="0005455B">
            <w:pPr>
              <w:spacing w:after="0" w:line="240" w:lineRule="auto"/>
              <w:rPr>
                <w:rFonts w:ascii="Times New Roman" w:hAnsi="Times New Roman"/>
                <w:sz w:val="20"/>
                <w:szCs w:val="20"/>
                <w:lang w:val="ro-MD" w:eastAsia="ru-RU"/>
              </w:rPr>
            </w:pPr>
            <w:r w:rsidRPr="00C2191B">
              <w:rPr>
                <w:rFonts w:ascii="Times New Roman" w:hAnsi="Times New Roman"/>
                <w:sz w:val="20"/>
                <w:szCs w:val="20"/>
                <w:lang w:val="ro-MD" w:eastAsia="ru-RU"/>
              </w:rPr>
              <w:t xml:space="preserve">Restanţa la data de 01.01.2016 constituia   </w:t>
            </w:r>
          </w:p>
        </w:tc>
        <w:tc>
          <w:tcPr>
            <w:tcW w:w="1134" w:type="dxa"/>
            <w:tcBorders>
              <w:top w:val="nil"/>
              <w:left w:val="single" w:sz="4" w:space="0" w:color="auto"/>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27</w:t>
            </w:r>
          </w:p>
        </w:tc>
        <w:tc>
          <w:tcPr>
            <w:tcW w:w="993"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 civile</w:t>
            </w:r>
          </w:p>
        </w:tc>
        <w:tc>
          <w:tcPr>
            <w:tcW w:w="992"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w:t>
            </w:r>
          </w:p>
        </w:tc>
        <w:tc>
          <w:tcPr>
            <w:tcW w:w="1134"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27,00%</w:t>
            </w: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r w:rsidR="0005455B" w:rsidRPr="00C2191B" w:rsidTr="00C805DE">
        <w:trPr>
          <w:trHeight w:val="510"/>
        </w:trPr>
        <w:tc>
          <w:tcPr>
            <w:tcW w:w="1701" w:type="dxa"/>
            <w:tcBorders>
              <w:top w:val="nil"/>
              <w:left w:val="single" w:sz="4" w:space="0" w:color="auto"/>
              <w:bottom w:val="single" w:sz="4" w:space="0" w:color="auto"/>
              <w:right w:val="nil"/>
            </w:tcBorders>
            <w:hideMark/>
          </w:tcPr>
          <w:p w:rsidR="0005455B" w:rsidRPr="00C2191B" w:rsidRDefault="0005455B" w:rsidP="0005455B">
            <w:pPr>
              <w:spacing w:after="0" w:line="240" w:lineRule="auto"/>
              <w:rPr>
                <w:rFonts w:ascii="Times New Roman" w:hAnsi="Times New Roman"/>
                <w:sz w:val="20"/>
                <w:szCs w:val="20"/>
                <w:lang w:val="ro-MD" w:eastAsia="ru-RU"/>
              </w:rPr>
            </w:pPr>
            <w:r w:rsidRPr="00C2191B">
              <w:rPr>
                <w:rFonts w:ascii="Times New Roman" w:hAnsi="Times New Roman"/>
                <w:sz w:val="20"/>
                <w:szCs w:val="20"/>
                <w:lang w:val="ro-MD" w:eastAsia="ru-RU"/>
              </w:rPr>
              <w:t xml:space="preserve">Restanta mai mult de trei luni - </w:t>
            </w:r>
          </w:p>
        </w:tc>
        <w:tc>
          <w:tcPr>
            <w:tcW w:w="1134" w:type="dxa"/>
            <w:tcBorders>
              <w:top w:val="nil"/>
              <w:left w:val="single" w:sz="4" w:space="0" w:color="auto"/>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w:t>
            </w:r>
          </w:p>
        </w:tc>
        <w:tc>
          <w:tcPr>
            <w:tcW w:w="1134"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w:t>
            </w:r>
          </w:p>
        </w:tc>
        <w:tc>
          <w:tcPr>
            <w:tcW w:w="993" w:type="dxa"/>
            <w:tcBorders>
              <w:top w:val="nil"/>
              <w:left w:val="nil"/>
              <w:bottom w:val="single" w:sz="4" w:space="0" w:color="auto"/>
              <w:right w:val="single" w:sz="4" w:space="0" w:color="auto"/>
            </w:tcBorders>
            <w:vAlign w:val="center"/>
            <w:hideMark/>
          </w:tcPr>
          <w:p w:rsidR="0005455B" w:rsidRPr="00C2191B" w:rsidRDefault="0005455B" w:rsidP="0005455B">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 xml:space="preserve">cauze </w:t>
            </w:r>
          </w:p>
        </w:tc>
        <w:tc>
          <w:tcPr>
            <w:tcW w:w="992"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3,33%</w:t>
            </w:r>
          </w:p>
        </w:tc>
        <w:tc>
          <w:tcPr>
            <w:tcW w:w="1134" w:type="dxa"/>
            <w:tcBorders>
              <w:top w:val="nil"/>
              <w:left w:val="nil"/>
              <w:bottom w:val="single" w:sz="4" w:space="0" w:color="auto"/>
              <w:right w:val="single" w:sz="4" w:space="0" w:color="auto"/>
            </w:tcBorders>
            <w:noWrap/>
            <w:vAlign w:val="center"/>
            <w:hideMark/>
          </w:tcPr>
          <w:p w:rsidR="0005455B" w:rsidRPr="00C2191B" w:rsidRDefault="0005455B" w:rsidP="0005455B">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0,00%</w:t>
            </w:r>
          </w:p>
        </w:tc>
        <w:tc>
          <w:tcPr>
            <w:tcW w:w="1134" w:type="dxa"/>
            <w:tcBorders>
              <w:top w:val="nil"/>
              <w:left w:val="nil"/>
              <w:bottom w:val="nil"/>
              <w:right w:val="nil"/>
            </w:tcBorders>
            <w:noWrap/>
            <w:vAlign w:val="bottom"/>
            <w:hideMark/>
          </w:tcPr>
          <w:p w:rsidR="0005455B" w:rsidRPr="00C2191B" w:rsidRDefault="0005455B" w:rsidP="0005455B">
            <w:pPr>
              <w:spacing w:after="0" w:line="240" w:lineRule="auto"/>
              <w:jc w:val="center"/>
              <w:rPr>
                <w:rFonts w:ascii="Times New Roman" w:hAnsi="Times New Roman"/>
                <w:sz w:val="20"/>
                <w:szCs w:val="20"/>
                <w:lang w:val="ro-MD" w:eastAsia="ru-RU"/>
              </w:rPr>
            </w:pPr>
          </w:p>
        </w:tc>
        <w:tc>
          <w:tcPr>
            <w:tcW w:w="1089"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21"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6"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205"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063"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c>
          <w:tcPr>
            <w:tcW w:w="1198" w:type="dxa"/>
            <w:tcBorders>
              <w:top w:val="nil"/>
              <w:left w:val="nil"/>
              <w:bottom w:val="nil"/>
              <w:right w:val="nil"/>
            </w:tcBorders>
            <w:noWrap/>
            <w:vAlign w:val="bottom"/>
            <w:hideMark/>
          </w:tcPr>
          <w:p w:rsidR="0005455B" w:rsidRPr="00C2191B" w:rsidRDefault="0005455B" w:rsidP="0005455B">
            <w:pPr>
              <w:spacing w:after="0" w:line="240" w:lineRule="auto"/>
              <w:rPr>
                <w:rFonts w:ascii="Times New Roman" w:hAnsi="Times New Roman"/>
                <w:sz w:val="20"/>
                <w:szCs w:val="20"/>
                <w:lang w:val="ro-MD" w:eastAsia="ru-RU"/>
              </w:rPr>
            </w:pPr>
          </w:p>
        </w:tc>
      </w:tr>
    </w:tbl>
    <w:tbl>
      <w:tblPr>
        <w:tblpPr w:leftFromText="180" w:rightFromText="180" w:vertAnchor="text" w:horzAnchor="page" w:tblpX="1207" w:tblpY="230"/>
        <w:tblW w:w="15276" w:type="dxa"/>
        <w:tblLayout w:type="fixed"/>
        <w:tblLook w:val="04A0" w:firstRow="1" w:lastRow="0" w:firstColumn="1" w:lastColumn="0" w:noHBand="0" w:noVBand="1"/>
      </w:tblPr>
      <w:tblGrid>
        <w:gridCol w:w="1809"/>
        <w:gridCol w:w="992"/>
        <w:gridCol w:w="1140"/>
        <w:gridCol w:w="1140"/>
        <w:gridCol w:w="981"/>
        <w:gridCol w:w="1134"/>
        <w:gridCol w:w="1134"/>
        <w:gridCol w:w="1060"/>
        <w:gridCol w:w="1208"/>
        <w:gridCol w:w="1134"/>
        <w:gridCol w:w="1276"/>
        <w:gridCol w:w="992"/>
        <w:gridCol w:w="1276"/>
      </w:tblGrid>
      <w:tr w:rsidR="00C805DE" w:rsidRPr="00C2191B" w:rsidTr="00C805DE">
        <w:trPr>
          <w:trHeight w:val="270"/>
        </w:trPr>
        <w:tc>
          <w:tcPr>
            <w:tcW w:w="1809" w:type="dxa"/>
            <w:tcBorders>
              <w:top w:val="nil"/>
              <w:left w:val="nil"/>
              <w:bottom w:val="nil"/>
              <w:right w:val="nil"/>
            </w:tcBorders>
            <w:shd w:val="clear" w:color="000000" w:fill="D8D8D8"/>
            <w:vAlign w:val="center"/>
            <w:hideMark/>
          </w:tcPr>
          <w:p w:rsidR="00C805DE" w:rsidRPr="00C2191B" w:rsidRDefault="00C805DE" w:rsidP="00C805DE">
            <w:pPr>
              <w:spacing w:after="0" w:line="240" w:lineRule="auto"/>
              <w:rPr>
                <w:rFonts w:ascii="Times New Roman" w:hAnsi="Times New Roman"/>
                <w:b/>
                <w:bCs/>
                <w:sz w:val="20"/>
                <w:szCs w:val="20"/>
                <w:lang w:val="ro-MD" w:eastAsia="ru-RU"/>
              </w:rPr>
            </w:pPr>
            <w:r w:rsidRPr="00C2191B">
              <w:rPr>
                <w:rFonts w:ascii="Times New Roman" w:hAnsi="Times New Roman"/>
                <w:b/>
                <w:bCs/>
                <w:sz w:val="20"/>
                <w:szCs w:val="20"/>
                <w:lang w:val="ro-MD" w:eastAsia="ru-RU"/>
              </w:rPr>
              <w:t>TOTAL</w:t>
            </w:r>
          </w:p>
        </w:tc>
        <w:tc>
          <w:tcPr>
            <w:tcW w:w="992" w:type="dxa"/>
            <w:tcBorders>
              <w:top w:val="nil"/>
              <w:left w:val="nil"/>
              <w:bottom w:val="nil"/>
              <w:right w:val="nil"/>
            </w:tcBorders>
            <w:shd w:val="clear" w:color="000000" w:fill="D8D8D8"/>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302</w:t>
            </w:r>
          </w:p>
        </w:tc>
        <w:tc>
          <w:tcPr>
            <w:tcW w:w="1140" w:type="dxa"/>
            <w:tcBorders>
              <w:top w:val="nil"/>
              <w:left w:val="nil"/>
              <w:bottom w:val="nil"/>
              <w:right w:val="nil"/>
            </w:tcBorders>
            <w:shd w:val="clear" w:color="000000" w:fill="D8D8D8"/>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362</w:t>
            </w:r>
          </w:p>
        </w:tc>
        <w:tc>
          <w:tcPr>
            <w:tcW w:w="1140" w:type="dxa"/>
            <w:tcBorders>
              <w:top w:val="nil"/>
              <w:left w:val="nil"/>
              <w:bottom w:val="nil"/>
              <w:right w:val="nil"/>
            </w:tcBorders>
            <w:shd w:val="clear" w:color="000000" w:fill="D8D8D8"/>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472</w:t>
            </w:r>
          </w:p>
        </w:tc>
        <w:tc>
          <w:tcPr>
            <w:tcW w:w="981" w:type="dxa"/>
            <w:tcBorders>
              <w:top w:val="nil"/>
              <w:left w:val="nil"/>
              <w:bottom w:val="nil"/>
              <w:right w:val="nil"/>
            </w:tcBorders>
            <w:shd w:val="clear" w:color="000000" w:fill="D8D8D8"/>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359</w:t>
            </w:r>
          </w:p>
        </w:tc>
        <w:tc>
          <w:tcPr>
            <w:tcW w:w="1134" w:type="dxa"/>
            <w:tcBorders>
              <w:top w:val="nil"/>
              <w:left w:val="nil"/>
              <w:bottom w:val="nil"/>
              <w:right w:val="nil"/>
            </w:tcBorders>
            <w:shd w:val="clear" w:color="000000" w:fill="D8D8D8"/>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774</w:t>
            </w:r>
          </w:p>
        </w:tc>
        <w:tc>
          <w:tcPr>
            <w:tcW w:w="1134" w:type="dxa"/>
            <w:tcBorders>
              <w:top w:val="nil"/>
              <w:left w:val="nil"/>
              <w:bottom w:val="nil"/>
              <w:right w:val="nil"/>
            </w:tcBorders>
            <w:shd w:val="clear" w:color="000000" w:fill="D8D8D8"/>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721</w:t>
            </w:r>
          </w:p>
        </w:tc>
        <w:tc>
          <w:tcPr>
            <w:tcW w:w="1060" w:type="dxa"/>
            <w:tcBorders>
              <w:top w:val="nil"/>
              <w:left w:val="nil"/>
              <w:bottom w:val="nil"/>
              <w:right w:val="nil"/>
            </w:tcBorders>
            <w:shd w:val="clear" w:color="000000" w:fill="D8D8D8"/>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367</w:t>
            </w:r>
          </w:p>
        </w:tc>
        <w:tc>
          <w:tcPr>
            <w:tcW w:w="1208" w:type="dxa"/>
            <w:tcBorders>
              <w:top w:val="nil"/>
              <w:left w:val="nil"/>
              <w:bottom w:val="nil"/>
              <w:right w:val="nil"/>
            </w:tcBorders>
            <w:shd w:val="clear" w:color="000000" w:fill="D8D8D8"/>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383</w:t>
            </w:r>
          </w:p>
        </w:tc>
        <w:tc>
          <w:tcPr>
            <w:tcW w:w="1134" w:type="dxa"/>
            <w:tcBorders>
              <w:top w:val="nil"/>
              <w:left w:val="nil"/>
              <w:bottom w:val="nil"/>
              <w:right w:val="nil"/>
            </w:tcBorders>
            <w:shd w:val="clear" w:color="000000" w:fill="D8D8D8"/>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407</w:t>
            </w:r>
          </w:p>
        </w:tc>
        <w:tc>
          <w:tcPr>
            <w:tcW w:w="1276" w:type="dxa"/>
            <w:tcBorders>
              <w:top w:val="nil"/>
              <w:left w:val="nil"/>
              <w:bottom w:val="nil"/>
              <w:right w:val="nil"/>
            </w:tcBorders>
            <w:shd w:val="clear" w:color="000000" w:fill="D8D8D8"/>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338</w:t>
            </w:r>
          </w:p>
        </w:tc>
        <w:tc>
          <w:tcPr>
            <w:tcW w:w="992" w:type="dxa"/>
            <w:tcBorders>
              <w:top w:val="nil"/>
              <w:left w:val="nil"/>
              <w:bottom w:val="nil"/>
              <w:right w:val="nil"/>
            </w:tcBorders>
            <w:shd w:val="clear" w:color="000000" w:fill="D8D8D8"/>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71</w:t>
            </w:r>
          </w:p>
        </w:tc>
        <w:tc>
          <w:tcPr>
            <w:tcW w:w="1276" w:type="dxa"/>
            <w:tcBorders>
              <w:top w:val="nil"/>
              <w:left w:val="nil"/>
              <w:bottom w:val="nil"/>
              <w:right w:val="nil"/>
            </w:tcBorders>
            <w:shd w:val="clear" w:color="000000" w:fill="D8D8D8"/>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46</w:t>
            </w:r>
          </w:p>
        </w:tc>
      </w:tr>
      <w:tr w:rsidR="00C805DE" w:rsidRPr="00C2191B" w:rsidTr="00C805DE">
        <w:trPr>
          <w:trHeight w:val="270"/>
        </w:trPr>
        <w:tc>
          <w:tcPr>
            <w:tcW w:w="1809" w:type="dxa"/>
            <w:tcBorders>
              <w:top w:val="nil"/>
              <w:left w:val="nil"/>
              <w:bottom w:val="nil"/>
              <w:right w:val="nil"/>
            </w:tcBorders>
            <w:vAlign w:val="center"/>
            <w:hideMark/>
          </w:tcPr>
          <w:p w:rsidR="00C805DE" w:rsidRPr="00C2191B" w:rsidRDefault="00C805DE" w:rsidP="00C805DE">
            <w:pPr>
              <w:spacing w:after="0" w:line="240" w:lineRule="auto"/>
              <w:rPr>
                <w:rFonts w:ascii="Times New Roman" w:hAnsi="Times New Roman"/>
                <w:b/>
                <w:bCs/>
                <w:sz w:val="20"/>
                <w:szCs w:val="20"/>
                <w:lang w:val="ro-MD" w:eastAsia="ru-RU"/>
              </w:rPr>
            </w:pPr>
          </w:p>
        </w:tc>
        <w:tc>
          <w:tcPr>
            <w:tcW w:w="992" w:type="dxa"/>
            <w:tcBorders>
              <w:top w:val="nil"/>
              <w:left w:val="nil"/>
              <w:bottom w:val="nil"/>
              <w:right w:val="nil"/>
            </w:tcBorders>
            <w:vAlign w:val="center"/>
            <w:hideMark/>
          </w:tcPr>
          <w:p w:rsidR="00C805DE" w:rsidRPr="00C2191B" w:rsidRDefault="00C805DE" w:rsidP="00C805DE">
            <w:pPr>
              <w:spacing w:after="0" w:line="240" w:lineRule="auto"/>
              <w:rPr>
                <w:rFonts w:ascii="Times New Roman" w:hAnsi="Times New Roman"/>
                <w:b/>
                <w:bCs/>
                <w:sz w:val="20"/>
                <w:szCs w:val="20"/>
                <w:lang w:val="ro-MD" w:eastAsia="ru-RU"/>
              </w:rPr>
            </w:pPr>
          </w:p>
        </w:tc>
        <w:tc>
          <w:tcPr>
            <w:tcW w:w="1140" w:type="dxa"/>
            <w:tcBorders>
              <w:top w:val="nil"/>
              <w:left w:val="nil"/>
              <w:bottom w:val="nil"/>
              <w:right w:val="nil"/>
            </w:tcBorders>
            <w:vAlign w:val="center"/>
            <w:hideMark/>
          </w:tcPr>
          <w:p w:rsidR="00C805DE" w:rsidRPr="00C2191B" w:rsidRDefault="00C805DE" w:rsidP="00C805DE">
            <w:pPr>
              <w:spacing w:after="0" w:line="240" w:lineRule="auto"/>
              <w:rPr>
                <w:rFonts w:ascii="Times New Roman" w:hAnsi="Times New Roman"/>
                <w:b/>
                <w:bCs/>
                <w:sz w:val="20"/>
                <w:szCs w:val="20"/>
                <w:lang w:val="ro-MD" w:eastAsia="ru-RU"/>
              </w:rPr>
            </w:pPr>
          </w:p>
        </w:tc>
        <w:tc>
          <w:tcPr>
            <w:tcW w:w="1140" w:type="dxa"/>
            <w:tcBorders>
              <w:top w:val="nil"/>
              <w:left w:val="nil"/>
              <w:bottom w:val="nil"/>
              <w:right w:val="nil"/>
            </w:tcBorders>
            <w:vAlign w:val="center"/>
            <w:hideMark/>
          </w:tcPr>
          <w:p w:rsidR="00C805DE" w:rsidRPr="00C2191B" w:rsidRDefault="00C805DE" w:rsidP="00C805DE">
            <w:pPr>
              <w:spacing w:after="0" w:line="240" w:lineRule="auto"/>
              <w:rPr>
                <w:rFonts w:ascii="Times New Roman" w:hAnsi="Times New Roman"/>
                <w:b/>
                <w:bCs/>
                <w:sz w:val="20"/>
                <w:szCs w:val="20"/>
                <w:lang w:val="ro-MD" w:eastAsia="ru-RU"/>
              </w:rPr>
            </w:pPr>
          </w:p>
        </w:tc>
        <w:tc>
          <w:tcPr>
            <w:tcW w:w="981" w:type="dxa"/>
            <w:tcBorders>
              <w:top w:val="nil"/>
              <w:left w:val="nil"/>
              <w:bottom w:val="nil"/>
              <w:right w:val="nil"/>
            </w:tcBorders>
            <w:vAlign w:val="center"/>
            <w:hideMark/>
          </w:tcPr>
          <w:p w:rsidR="00C805DE" w:rsidRPr="00C2191B" w:rsidRDefault="00C805DE" w:rsidP="00C805DE">
            <w:pPr>
              <w:spacing w:after="0" w:line="240" w:lineRule="auto"/>
              <w:rPr>
                <w:rFonts w:ascii="Times New Roman" w:hAnsi="Times New Roman"/>
                <w:b/>
                <w:bCs/>
                <w:sz w:val="20"/>
                <w:szCs w:val="20"/>
                <w:lang w:val="ro-MD" w:eastAsia="ru-RU"/>
              </w:rPr>
            </w:pPr>
          </w:p>
        </w:tc>
        <w:tc>
          <w:tcPr>
            <w:tcW w:w="1134" w:type="dxa"/>
            <w:tcBorders>
              <w:top w:val="nil"/>
              <w:left w:val="nil"/>
              <w:bottom w:val="nil"/>
              <w:right w:val="nil"/>
            </w:tcBorders>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p>
        </w:tc>
        <w:tc>
          <w:tcPr>
            <w:tcW w:w="1134" w:type="dxa"/>
            <w:tcBorders>
              <w:top w:val="nil"/>
              <w:left w:val="nil"/>
              <w:bottom w:val="nil"/>
              <w:right w:val="nil"/>
            </w:tcBorders>
            <w:noWrap/>
            <w:vAlign w:val="bottom"/>
            <w:hideMark/>
          </w:tcPr>
          <w:p w:rsidR="00C805DE" w:rsidRPr="00C2191B" w:rsidRDefault="00C805DE" w:rsidP="00C805DE">
            <w:pPr>
              <w:spacing w:after="0" w:line="240" w:lineRule="auto"/>
              <w:rPr>
                <w:rFonts w:ascii="Times New Roman" w:hAnsi="Times New Roman"/>
                <w:sz w:val="20"/>
                <w:szCs w:val="20"/>
                <w:lang w:val="ro-MD" w:eastAsia="ru-RU"/>
              </w:rPr>
            </w:pPr>
          </w:p>
        </w:tc>
        <w:tc>
          <w:tcPr>
            <w:tcW w:w="1060" w:type="dxa"/>
            <w:tcBorders>
              <w:top w:val="single" w:sz="8" w:space="0" w:color="auto"/>
              <w:left w:val="single" w:sz="8" w:space="0" w:color="auto"/>
              <w:bottom w:val="single" w:sz="8" w:space="0" w:color="auto"/>
              <w:right w:val="single" w:sz="8" w:space="0" w:color="auto"/>
            </w:tcBorders>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47.42%</w:t>
            </w:r>
          </w:p>
        </w:tc>
        <w:tc>
          <w:tcPr>
            <w:tcW w:w="1208" w:type="dxa"/>
            <w:tcBorders>
              <w:top w:val="single" w:sz="8" w:space="0" w:color="auto"/>
              <w:left w:val="nil"/>
              <w:bottom w:val="single" w:sz="8" w:space="0" w:color="auto"/>
              <w:right w:val="single" w:sz="8" w:space="0" w:color="auto"/>
            </w:tcBorders>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53.12%</w:t>
            </w:r>
          </w:p>
        </w:tc>
        <w:tc>
          <w:tcPr>
            <w:tcW w:w="1134" w:type="dxa"/>
            <w:tcBorders>
              <w:top w:val="single" w:sz="8" w:space="0" w:color="auto"/>
              <w:left w:val="nil"/>
              <w:bottom w:val="single" w:sz="8" w:space="0" w:color="auto"/>
              <w:right w:val="single" w:sz="8" w:space="0" w:color="auto"/>
            </w:tcBorders>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52.58%</w:t>
            </w:r>
          </w:p>
        </w:tc>
        <w:tc>
          <w:tcPr>
            <w:tcW w:w="1276" w:type="dxa"/>
            <w:tcBorders>
              <w:top w:val="single" w:sz="8" w:space="0" w:color="auto"/>
              <w:left w:val="nil"/>
              <w:bottom w:val="single" w:sz="8" w:space="0" w:color="auto"/>
              <w:right w:val="single" w:sz="8" w:space="0" w:color="auto"/>
            </w:tcBorders>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46.88%</w:t>
            </w:r>
          </w:p>
        </w:tc>
        <w:tc>
          <w:tcPr>
            <w:tcW w:w="992" w:type="dxa"/>
            <w:tcBorders>
              <w:top w:val="single" w:sz="8" w:space="0" w:color="auto"/>
              <w:left w:val="nil"/>
              <w:bottom w:val="single" w:sz="8" w:space="0" w:color="auto"/>
              <w:right w:val="single" w:sz="8" w:space="0" w:color="auto"/>
            </w:tcBorders>
            <w:vAlign w:val="center"/>
            <w:hideMark/>
          </w:tcPr>
          <w:p w:rsidR="00C805DE" w:rsidRPr="00C2191B" w:rsidRDefault="00C805DE" w:rsidP="00C805DE">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17.44%</w:t>
            </w:r>
          </w:p>
        </w:tc>
        <w:tc>
          <w:tcPr>
            <w:tcW w:w="1276" w:type="dxa"/>
            <w:tcBorders>
              <w:top w:val="single" w:sz="8" w:space="0" w:color="auto"/>
              <w:left w:val="nil"/>
              <w:bottom w:val="single" w:sz="8" w:space="0" w:color="auto"/>
              <w:right w:val="single" w:sz="8" w:space="0" w:color="auto"/>
            </w:tcBorders>
            <w:vAlign w:val="center"/>
            <w:hideMark/>
          </w:tcPr>
          <w:p w:rsidR="00C805DE" w:rsidRPr="00C2191B" w:rsidRDefault="00C805DE" w:rsidP="00C805DE">
            <w:pPr>
              <w:spacing w:after="0" w:line="240" w:lineRule="auto"/>
              <w:ind w:left="-108" w:firstLine="108"/>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13.61%</w:t>
            </w:r>
          </w:p>
        </w:tc>
      </w:tr>
    </w:tbl>
    <w:p w:rsidR="0005455B" w:rsidRPr="00C2191B" w:rsidRDefault="0005455B" w:rsidP="00A26F6B">
      <w:pPr>
        <w:rPr>
          <w:lang w:val="ro-MD"/>
        </w:rPr>
      </w:pPr>
    </w:p>
    <w:tbl>
      <w:tblPr>
        <w:tblStyle w:val="a3"/>
        <w:tblW w:w="8272" w:type="dxa"/>
        <w:tblLook w:val="04A0" w:firstRow="1" w:lastRow="0" w:firstColumn="1" w:lastColumn="0" w:noHBand="0" w:noVBand="1"/>
      </w:tblPr>
      <w:tblGrid>
        <w:gridCol w:w="2161"/>
        <w:gridCol w:w="1491"/>
        <w:gridCol w:w="62"/>
        <w:gridCol w:w="1223"/>
        <w:gridCol w:w="187"/>
        <w:gridCol w:w="679"/>
        <w:gridCol w:w="684"/>
        <w:gridCol w:w="182"/>
        <w:gridCol w:w="737"/>
        <w:gridCol w:w="129"/>
        <w:gridCol w:w="737"/>
      </w:tblGrid>
      <w:tr w:rsidR="00C2191B" w:rsidRPr="00C2191B" w:rsidTr="00307B5F">
        <w:trPr>
          <w:trHeight w:val="241"/>
        </w:trPr>
        <w:tc>
          <w:tcPr>
            <w:tcW w:w="8272" w:type="dxa"/>
            <w:gridSpan w:val="11"/>
            <w:tcBorders>
              <w:top w:val="nil"/>
              <w:left w:val="nil"/>
              <w:bottom w:val="nil"/>
              <w:right w:val="nil"/>
            </w:tcBorders>
            <w:hideMark/>
          </w:tcPr>
          <w:p w:rsidR="00C805DE" w:rsidRPr="00C2191B" w:rsidRDefault="00C805DE" w:rsidP="00C805DE">
            <w:pPr>
              <w:rPr>
                <w:rFonts w:ascii="Times New Roman" w:hAnsi="Times New Roman"/>
                <w:sz w:val="20"/>
                <w:szCs w:val="20"/>
                <w:lang w:val="ro-MD" w:eastAsia="ru-RU"/>
              </w:rPr>
            </w:pPr>
            <w:r w:rsidRPr="00C2191B">
              <w:rPr>
                <w:rFonts w:ascii="Times New Roman" w:hAnsi="Times New Roman"/>
                <w:b/>
                <w:bCs/>
                <w:sz w:val="20"/>
                <w:szCs w:val="20"/>
                <w:lang w:val="ro-MD" w:eastAsia="ru-RU"/>
              </w:rPr>
              <w:t>· </w:t>
            </w:r>
            <w:r w:rsidRPr="00C2191B">
              <w:rPr>
                <w:rFonts w:ascii="Times New Roman" w:hAnsi="Times New Roman"/>
                <w:sz w:val="20"/>
                <w:szCs w:val="20"/>
                <w:lang w:val="ro-MD" w:eastAsia="ru-RU"/>
              </w:rPr>
              <w:t xml:space="preserve">       În perioada 2015 s-au aflat cauze în procedură   </w:t>
            </w:r>
            <w:r w:rsidRPr="00C2191B">
              <w:rPr>
                <w:rFonts w:ascii="Times New Roman" w:hAnsi="Times New Roman"/>
                <w:b/>
                <w:bCs/>
                <w:sz w:val="20"/>
                <w:szCs w:val="20"/>
                <w:lang w:val="ro-MD" w:eastAsia="ru-RU"/>
              </w:rPr>
              <w:t xml:space="preserve">774 cauze </w:t>
            </w:r>
          </w:p>
        </w:tc>
      </w:tr>
      <w:tr w:rsidR="00C2191B" w:rsidRPr="00C2191B" w:rsidTr="00307B5F">
        <w:trPr>
          <w:trHeight w:val="252"/>
        </w:trPr>
        <w:tc>
          <w:tcPr>
            <w:tcW w:w="2161" w:type="dxa"/>
            <w:tcBorders>
              <w:top w:val="nil"/>
              <w:left w:val="nil"/>
              <w:bottom w:val="nil"/>
              <w:right w:val="nil"/>
            </w:tcBorders>
            <w:hideMark/>
          </w:tcPr>
          <w:p w:rsidR="00C805DE" w:rsidRPr="00C2191B" w:rsidRDefault="00C805DE" w:rsidP="00C805DE">
            <w:pPr>
              <w:rPr>
                <w:rFonts w:ascii="Times New Roman" w:hAnsi="Times New Roman"/>
                <w:b/>
                <w:bCs/>
                <w:sz w:val="20"/>
                <w:szCs w:val="20"/>
                <w:lang w:val="ro-MD" w:eastAsia="ru-RU"/>
              </w:rPr>
            </w:pPr>
            <w:r w:rsidRPr="00C2191B">
              <w:rPr>
                <w:rFonts w:ascii="Times New Roman" w:hAnsi="Times New Roman"/>
                <w:b/>
                <w:bCs/>
                <w:sz w:val="20"/>
                <w:szCs w:val="20"/>
                <w:lang w:val="ro-MD" w:eastAsia="ru-RU"/>
              </w:rPr>
              <w:t xml:space="preserve">·        S-au examinat </w:t>
            </w:r>
          </w:p>
        </w:tc>
        <w:tc>
          <w:tcPr>
            <w:tcW w:w="1553" w:type="dxa"/>
            <w:gridSpan w:val="2"/>
            <w:tcBorders>
              <w:top w:val="nil"/>
              <w:left w:val="nil"/>
              <w:bottom w:val="nil"/>
              <w:right w:val="nil"/>
            </w:tcBorders>
            <w:hideMark/>
          </w:tcPr>
          <w:p w:rsidR="00C805DE" w:rsidRPr="00C2191B" w:rsidRDefault="00C805DE" w:rsidP="00C805DE">
            <w:pPr>
              <w:rPr>
                <w:rFonts w:ascii="Times New Roman" w:hAnsi="Times New Roman"/>
                <w:b/>
                <w:bCs/>
                <w:sz w:val="20"/>
                <w:szCs w:val="20"/>
                <w:lang w:val="ro-MD" w:eastAsia="ru-RU"/>
              </w:rPr>
            </w:pPr>
            <w:r w:rsidRPr="00C2191B">
              <w:rPr>
                <w:rFonts w:ascii="Times New Roman" w:hAnsi="Times New Roman"/>
                <w:b/>
                <w:bCs/>
                <w:sz w:val="20"/>
                <w:szCs w:val="20"/>
                <w:lang w:val="ro-MD" w:eastAsia="ru-RU"/>
              </w:rPr>
              <w:t>367</w:t>
            </w:r>
          </w:p>
        </w:tc>
        <w:tc>
          <w:tcPr>
            <w:tcW w:w="1410" w:type="dxa"/>
            <w:gridSpan w:val="2"/>
            <w:tcBorders>
              <w:top w:val="nil"/>
              <w:left w:val="nil"/>
              <w:bottom w:val="nil"/>
              <w:right w:val="nil"/>
            </w:tcBorders>
            <w:hideMark/>
          </w:tcPr>
          <w:p w:rsidR="00C805DE" w:rsidRPr="00C2191B" w:rsidRDefault="00C805DE" w:rsidP="00307B5F">
            <w:pP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w:t>
            </w:r>
          </w:p>
        </w:tc>
        <w:tc>
          <w:tcPr>
            <w:tcW w:w="1363" w:type="dxa"/>
            <w:gridSpan w:val="2"/>
            <w:tcBorders>
              <w:top w:val="nil"/>
              <w:left w:val="nil"/>
              <w:bottom w:val="nil"/>
              <w:right w:val="nil"/>
            </w:tcBorders>
            <w:hideMark/>
          </w:tcPr>
          <w:p w:rsidR="00C805DE" w:rsidRPr="00C2191B" w:rsidRDefault="00C805DE" w:rsidP="00C805DE">
            <w:pPr>
              <w:rPr>
                <w:rFonts w:ascii="Times New Roman" w:hAnsi="Times New Roman"/>
                <w:b/>
                <w:bCs/>
                <w:sz w:val="20"/>
                <w:szCs w:val="20"/>
                <w:lang w:val="ro-MD" w:eastAsia="ru-RU"/>
              </w:rPr>
            </w:pPr>
            <w:r w:rsidRPr="00C2191B">
              <w:rPr>
                <w:rFonts w:ascii="Times New Roman" w:hAnsi="Times New Roman"/>
                <w:b/>
                <w:bCs/>
                <w:sz w:val="20"/>
                <w:szCs w:val="20"/>
                <w:lang w:val="ro-MD" w:eastAsia="ru-RU"/>
              </w:rPr>
              <w:t>47.42%</w:t>
            </w:r>
          </w:p>
        </w:tc>
        <w:tc>
          <w:tcPr>
            <w:tcW w:w="919" w:type="dxa"/>
            <w:gridSpan w:val="2"/>
            <w:tcBorders>
              <w:top w:val="nil"/>
              <w:left w:val="nil"/>
              <w:bottom w:val="nil"/>
              <w:right w:val="nil"/>
            </w:tcBorders>
            <w:hideMark/>
          </w:tcPr>
          <w:p w:rsidR="00C805DE" w:rsidRPr="00C2191B" w:rsidRDefault="00C805DE" w:rsidP="00C805DE">
            <w:pPr>
              <w:rPr>
                <w:rFonts w:ascii="Times New Roman" w:hAnsi="Times New Roman"/>
                <w:sz w:val="20"/>
                <w:szCs w:val="20"/>
                <w:lang w:val="ro-MD" w:eastAsia="ru-RU"/>
              </w:rPr>
            </w:pPr>
          </w:p>
        </w:tc>
        <w:tc>
          <w:tcPr>
            <w:tcW w:w="866" w:type="dxa"/>
            <w:gridSpan w:val="2"/>
            <w:tcBorders>
              <w:top w:val="nil"/>
              <w:left w:val="nil"/>
              <w:bottom w:val="nil"/>
              <w:right w:val="nil"/>
            </w:tcBorders>
            <w:hideMark/>
          </w:tcPr>
          <w:p w:rsidR="00C805DE" w:rsidRPr="00C2191B" w:rsidRDefault="00C805DE" w:rsidP="00C805DE">
            <w:pPr>
              <w:rPr>
                <w:rFonts w:ascii="Times New Roman" w:hAnsi="Times New Roman"/>
                <w:sz w:val="20"/>
                <w:szCs w:val="20"/>
                <w:lang w:val="ro-MD" w:eastAsia="ru-RU"/>
              </w:rPr>
            </w:pPr>
          </w:p>
        </w:tc>
      </w:tr>
      <w:tr w:rsidR="00C2191B" w:rsidRPr="00C2191B" w:rsidTr="00307B5F">
        <w:trPr>
          <w:trHeight w:val="252"/>
        </w:trPr>
        <w:tc>
          <w:tcPr>
            <w:tcW w:w="3714" w:type="dxa"/>
            <w:gridSpan w:val="3"/>
            <w:tcBorders>
              <w:top w:val="nil"/>
              <w:left w:val="nil"/>
              <w:bottom w:val="nil"/>
              <w:right w:val="nil"/>
            </w:tcBorders>
            <w:hideMark/>
          </w:tcPr>
          <w:p w:rsidR="00C805DE" w:rsidRPr="00C2191B" w:rsidRDefault="00C805DE" w:rsidP="00C805DE">
            <w:pPr>
              <w:rPr>
                <w:rFonts w:ascii="Times New Roman" w:hAnsi="Times New Roman"/>
                <w:sz w:val="20"/>
                <w:szCs w:val="20"/>
                <w:lang w:val="ro-MD" w:eastAsia="ru-RU"/>
              </w:rPr>
            </w:pPr>
            <w:r w:rsidRPr="00C2191B">
              <w:rPr>
                <w:rFonts w:ascii="Times New Roman" w:hAnsi="Times New Roman"/>
                <w:sz w:val="20"/>
                <w:szCs w:val="20"/>
                <w:lang w:val="ro-MD" w:eastAsia="ru-RU"/>
              </w:rPr>
              <w:t xml:space="preserve">·        Restanţa la 01.04.2015 constituia </w:t>
            </w:r>
          </w:p>
        </w:tc>
        <w:tc>
          <w:tcPr>
            <w:tcW w:w="1410" w:type="dxa"/>
            <w:gridSpan w:val="2"/>
            <w:tcBorders>
              <w:top w:val="nil"/>
              <w:left w:val="nil"/>
              <w:bottom w:val="nil"/>
              <w:right w:val="nil"/>
            </w:tcBorders>
            <w:hideMark/>
          </w:tcPr>
          <w:p w:rsidR="00C805DE" w:rsidRPr="00C2191B" w:rsidRDefault="00C805DE" w:rsidP="00C805DE">
            <w:pPr>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407</w:t>
            </w:r>
          </w:p>
        </w:tc>
        <w:tc>
          <w:tcPr>
            <w:tcW w:w="1363" w:type="dxa"/>
            <w:gridSpan w:val="2"/>
            <w:tcBorders>
              <w:top w:val="nil"/>
              <w:left w:val="nil"/>
              <w:bottom w:val="nil"/>
              <w:right w:val="nil"/>
            </w:tcBorders>
            <w:hideMark/>
          </w:tcPr>
          <w:p w:rsidR="00C805DE" w:rsidRPr="00C2191B" w:rsidRDefault="00C805DE" w:rsidP="00307B5F">
            <w:pPr>
              <w:ind w:left="-529" w:firstLine="529"/>
              <w:rPr>
                <w:rFonts w:ascii="Times New Roman" w:hAnsi="Times New Roman"/>
                <w:b/>
                <w:bCs/>
                <w:sz w:val="20"/>
                <w:szCs w:val="20"/>
                <w:lang w:val="ro-MD" w:eastAsia="ru-RU"/>
              </w:rPr>
            </w:pPr>
            <w:r w:rsidRPr="00C2191B">
              <w:rPr>
                <w:rFonts w:ascii="Times New Roman" w:hAnsi="Times New Roman"/>
                <w:b/>
                <w:bCs/>
                <w:sz w:val="20"/>
                <w:szCs w:val="20"/>
                <w:lang w:val="ro-MD" w:eastAsia="ru-RU"/>
              </w:rPr>
              <w:t xml:space="preserve"> cauze </w:t>
            </w:r>
          </w:p>
        </w:tc>
        <w:tc>
          <w:tcPr>
            <w:tcW w:w="919" w:type="dxa"/>
            <w:gridSpan w:val="2"/>
            <w:tcBorders>
              <w:top w:val="nil"/>
              <w:left w:val="nil"/>
              <w:bottom w:val="nil"/>
              <w:right w:val="nil"/>
            </w:tcBorders>
            <w:hideMark/>
          </w:tcPr>
          <w:p w:rsidR="00C805DE" w:rsidRPr="00C2191B" w:rsidRDefault="00C805DE" w:rsidP="00C805DE">
            <w:pPr>
              <w:rPr>
                <w:rFonts w:ascii="Times New Roman" w:hAnsi="Times New Roman"/>
                <w:b/>
                <w:bCs/>
                <w:sz w:val="20"/>
                <w:szCs w:val="20"/>
                <w:lang w:val="ro-MD" w:eastAsia="ru-RU"/>
              </w:rPr>
            </w:pPr>
            <w:r w:rsidRPr="00C2191B">
              <w:rPr>
                <w:rFonts w:ascii="Times New Roman" w:hAnsi="Times New Roman"/>
                <w:b/>
                <w:bCs/>
                <w:sz w:val="20"/>
                <w:szCs w:val="20"/>
                <w:lang w:val="ro-MD" w:eastAsia="ru-RU"/>
              </w:rPr>
              <w:t>52.58%</w:t>
            </w:r>
          </w:p>
        </w:tc>
        <w:tc>
          <w:tcPr>
            <w:tcW w:w="866" w:type="dxa"/>
            <w:gridSpan w:val="2"/>
            <w:tcBorders>
              <w:top w:val="nil"/>
              <w:left w:val="nil"/>
              <w:bottom w:val="nil"/>
              <w:right w:val="nil"/>
            </w:tcBorders>
            <w:hideMark/>
          </w:tcPr>
          <w:p w:rsidR="00C805DE" w:rsidRPr="00C2191B" w:rsidRDefault="00C805DE" w:rsidP="00C805DE">
            <w:pPr>
              <w:rPr>
                <w:rFonts w:ascii="Times New Roman" w:hAnsi="Times New Roman"/>
                <w:sz w:val="20"/>
                <w:szCs w:val="20"/>
                <w:lang w:val="ro-MD" w:eastAsia="ru-RU"/>
              </w:rPr>
            </w:pPr>
          </w:p>
        </w:tc>
      </w:tr>
      <w:tr w:rsidR="00C2191B" w:rsidRPr="00C2191B" w:rsidTr="00307B5F">
        <w:trPr>
          <w:trHeight w:val="252"/>
        </w:trPr>
        <w:tc>
          <w:tcPr>
            <w:tcW w:w="5124" w:type="dxa"/>
            <w:gridSpan w:val="5"/>
            <w:tcBorders>
              <w:top w:val="nil"/>
              <w:left w:val="nil"/>
              <w:bottom w:val="nil"/>
              <w:right w:val="nil"/>
            </w:tcBorders>
            <w:hideMark/>
          </w:tcPr>
          <w:p w:rsidR="00C805DE" w:rsidRPr="00C2191B" w:rsidRDefault="00C805DE" w:rsidP="00C805DE">
            <w:pPr>
              <w:rPr>
                <w:rFonts w:ascii="Times New Roman" w:hAnsi="Times New Roman"/>
                <w:b/>
                <w:bCs/>
                <w:sz w:val="20"/>
                <w:szCs w:val="20"/>
                <w:lang w:val="ro-MD" w:eastAsia="ru-RU"/>
              </w:rPr>
            </w:pPr>
            <w:r w:rsidRPr="00C2191B">
              <w:rPr>
                <w:rFonts w:ascii="Times New Roman" w:hAnsi="Times New Roman"/>
                <w:b/>
                <w:bCs/>
                <w:sz w:val="20"/>
                <w:szCs w:val="20"/>
                <w:lang w:val="ro-MD" w:eastAsia="ru-RU"/>
              </w:rPr>
              <w:t xml:space="preserve">·       Dosare aflate în procedură mai mult de 3 luni </w:t>
            </w:r>
          </w:p>
        </w:tc>
        <w:tc>
          <w:tcPr>
            <w:tcW w:w="1363" w:type="dxa"/>
            <w:gridSpan w:val="2"/>
            <w:tcBorders>
              <w:top w:val="nil"/>
              <w:left w:val="nil"/>
              <w:bottom w:val="nil"/>
              <w:right w:val="nil"/>
            </w:tcBorders>
            <w:hideMark/>
          </w:tcPr>
          <w:p w:rsidR="00C805DE" w:rsidRPr="00C2191B" w:rsidRDefault="00C805DE" w:rsidP="00C805DE">
            <w:pPr>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71</w:t>
            </w:r>
          </w:p>
        </w:tc>
        <w:tc>
          <w:tcPr>
            <w:tcW w:w="919" w:type="dxa"/>
            <w:gridSpan w:val="2"/>
            <w:tcBorders>
              <w:top w:val="nil"/>
              <w:left w:val="nil"/>
              <w:bottom w:val="nil"/>
              <w:right w:val="nil"/>
            </w:tcBorders>
            <w:hideMark/>
          </w:tcPr>
          <w:p w:rsidR="00C805DE" w:rsidRPr="00C2191B" w:rsidRDefault="00C805DE" w:rsidP="00C805DE">
            <w:pP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w:t>
            </w:r>
          </w:p>
        </w:tc>
        <w:tc>
          <w:tcPr>
            <w:tcW w:w="866" w:type="dxa"/>
            <w:gridSpan w:val="2"/>
            <w:tcBorders>
              <w:top w:val="nil"/>
              <w:left w:val="nil"/>
              <w:bottom w:val="nil"/>
              <w:right w:val="nil"/>
            </w:tcBorders>
            <w:hideMark/>
          </w:tcPr>
          <w:p w:rsidR="00C805DE" w:rsidRPr="00C2191B" w:rsidRDefault="00C805DE" w:rsidP="00C805DE">
            <w:pPr>
              <w:rPr>
                <w:rFonts w:ascii="Times New Roman" w:hAnsi="Times New Roman"/>
                <w:b/>
                <w:bCs/>
                <w:sz w:val="20"/>
                <w:szCs w:val="20"/>
                <w:lang w:val="ro-MD" w:eastAsia="ru-RU"/>
              </w:rPr>
            </w:pPr>
            <w:r w:rsidRPr="00C2191B">
              <w:rPr>
                <w:rFonts w:ascii="Times New Roman" w:hAnsi="Times New Roman"/>
                <w:b/>
                <w:bCs/>
                <w:sz w:val="20"/>
                <w:szCs w:val="20"/>
                <w:lang w:val="ro-MD" w:eastAsia="ru-RU"/>
              </w:rPr>
              <w:t>17.44%</w:t>
            </w:r>
          </w:p>
        </w:tc>
      </w:tr>
      <w:tr w:rsidR="00C2191B" w:rsidRPr="00C2191B" w:rsidTr="00307B5F">
        <w:trPr>
          <w:trHeight w:val="252"/>
        </w:trPr>
        <w:tc>
          <w:tcPr>
            <w:tcW w:w="8272" w:type="dxa"/>
            <w:gridSpan w:val="11"/>
            <w:tcBorders>
              <w:top w:val="nil"/>
              <w:left w:val="nil"/>
              <w:bottom w:val="nil"/>
              <w:right w:val="nil"/>
            </w:tcBorders>
            <w:noWrap/>
            <w:hideMark/>
          </w:tcPr>
          <w:p w:rsidR="00307B5F" w:rsidRPr="00C2191B" w:rsidRDefault="00307B5F" w:rsidP="00C805DE">
            <w:pPr>
              <w:rPr>
                <w:rFonts w:ascii="Times New Roman" w:hAnsi="Times New Roman"/>
                <w:sz w:val="20"/>
                <w:szCs w:val="20"/>
                <w:lang w:val="ro-MD" w:eastAsia="ru-RU"/>
              </w:rPr>
            </w:pPr>
          </w:p>
        </w:tc>
      </w:tr>
      <w:tr w:rsidR="00C2191B" w:rsidRPr="00C2191B" w:rsidTr="00307B5F">
        <w:trPr>
          <w:trHeight w:val="252"/>
        </w:trPr>
        <w:tc>
          <w:tcPr>
            <w:tcW w:w="4937" w:type="dxa"/>
            <w:gridSpan w:val="4"/>
            <w:tcBorders>
              <w:top w:val="nil"/>
              <w:left w:val="nil"/>
              <w:bottom w:val="nil"/>
              <w:right w:val="nil"/>
            </w:tcBorders>
            <w:hideMark/>
          </w:tcPr>
          <w:p w:rsidR="00C805DE" w:rsidRPr="00C2191B" w:rsidRDefault="00C805DE" w:rsidP="00C805DE">
            <w:pPr>
              <w:rPr>
                <w:rFonts w:ascii="Times New Roman" w:hAnsi="Times New Roman"/>
                <w:sz w:val="20"/>
                <w:szCs w:val="20"/>
                <w:lang w:val="ro-MD" w:eastAsia="ru-RU"/>
              </w:rPr>
            </w:pPr>
            <w:r w:rsidRPr="00C2191B">
              <w:rPr>
                <w:rFonts w:ascii="Times New Roman" w:hAnsi="Times New Roman"/>
                <w:b/>
                <w:bCs/>
                <w:sz w:val="20"/>
                <w:szCs w:val="20"/>
                <w:lang w:val="ro-MD" w:eastAsia="ru-RU"/>
              </w:rPr>
              <w:t>· </w:t>
            </w:r>
            <w:r w:rsidRPr="00C2191B">
              <w:rPr>
                <w:rFonts w:ascii="Times New Roman" w:hAnsi="Times New Roman"/>
                <w:sz w:val="20"/>
                <w:szCs w:val="20"/>
                <w:lang w:val="ro-MD" w:eastAsia="ru-RU"/>
              </w:rPr>
              <w:t>       În perioada 2015 s-au aflat cauze în procedură</w:t>
            </w:r>
          </w:p>
        </w:tc>
        <w:tc>
          <w:tcPr>
            <w:tcW w:w="866" w:type="dxa"/>
            <w:gridSpan w:val="2"/>
            <w:tcBorders>
              <w:top w:val="nil"/>
              <w:left w:val="nil"/>
              <w:bottom w:val="nil"/>
              <w:right w:val="nil"/>
            </w:tcBorders>
            <w:hideMark/>
          </w:tcPr>
          <w:p w:rsidR="00C805DE" w:rsidRPr="00C2191B" w:rsidRDefault="00C805DE" w:rsidP="00307B5F">
            <w:pPr>
              <w:rPr>
                <w:rFonts w:ascii="Times New Roman" w:hAnsi="Times New Roman"/>
                <w:b/>
                <w:bCs/>
                <w:sz w:val="20"/>
                <w:szCs w:val="20"/>
                <w:lang w:val="ro-MD" w:eastAsia="ru-RU"/>
              </w:rPr>
            </w:pPr>
            <w:r w:rsidRPr="00C2191B">
              <w:rPr>
                <w:rFonts w:ascii="Times New Roman" w:hAnsi="Times New Roman"/>
                <w:b/>
                <w:bCs/>
                <w:sz w:val="20"/>
                <w:szCs w:val="20"/>
                <w:lang w:val="ro-MD" w:eastAsia="ru-RU"/>
              </w:rPr>
              <w:t>721</w:t>
            </w:r>
          </w:p>
        </w:tc>
        <w:tc>
          <w:tcPr>
            <w:tcW w:w="2469" w:type="dxa"/>
            <w:gridSpan w:val="5"/>
            <w:tcBorders>
              <w:top w:val="nil"/>
              <w:left w:val="nil"/>
              <w:bottom w:val="nil"/>
              <w:right w:val="nil"/>
            </w:tcBorders>
            <w:hideMark/>
          </w:tcPr>
          <w:p w:rsidR="00C805DE" w:rsidRPr="00C2191B" w:rsidRDefault="00C805DE" w:rsidP="00C805DE">
            <w:pPr>
              <w:rPr>
                <w:rFonts w:ascii="Times New Roman" w:hAnsi="Times New Roman"/>
                <w:b/>
                <w:bCs/>
                <w:sz w:val="20"/>
                <w:szCs w:val="20"/>
                <w:lang w:val="ro-MD" w:eastAsia="ru-RU"/>
              </w:rPr>
            </w:pPr>
            <w:r w:rsidRPr="00C2191B">
              <w:rPr>
                <w:rFonts w:ascii="Times New Roman" w:hAnsi="Times New Roman"/>
                <w:b/>
                <w:bCs/>
                <w:sz w:val="20"/>
                <w:szCs w:val="20"/>
                <w:lang w:val="ro-MD" w:eastAsia="ru-RU"/>
              </w:rPr>
              <w:t xml:space="preserve">cauze </w:t>
            </w:r>
          </w:p>
        </w:tc>
      </w:tr>
      <w:tr w:rsidR="00C2191B" w:rsidRPr="00C2191B" w:rsidTr="00307B5F">
        <w:trPr>
          <w:gridAfter w:val="1"/>
          <w:wAfter w:w="737" w:type="dxa"/>
          <w:trHeight w:val="252"/>
        </w:trPr>
        <w:tc>
          <w:tcPr>
            <w:tcW w:w="2161" w:type="dxa"/>
            <w:tcBorders>
              <w:top w:val="nil"/>
              <w:left w:val="nil"/>
              <w:bottom w:val="nil"/>
              <w:right w:val="nil"/>
            </w:tcBorders>
            <w:hideMark/>
          </w:tcPr>
          <w:p w:rsidR="00307B5F" w:rsidRPr="00C2191B" w:rsidRDefault="00307B5F" w:rsidP="00C805DE">
            <w:pPr>
              <w:rPr>
                <w:rFonts w:ascii="Times New Roman" w:hAnsi="Times New Roman"/>
                <w:b/>
                <w:bCs/>
                <w:sz w:val="20"/>
                <w:szCs w:val="20"/>
                <w:lang w:val="ro-MD" w:eastAsia="ru-RU"/>
              </w:rPr>
            </w:pPr>
            <w:r w:rsidRPr="00C2191B">
              <w:rPr>
                <w:rFonts w:ascii="Times New Roman" w:hAnsi="Times New Roman"/>
                <w:b/>
                <w:bCs/>
                <w:sz w:val="20"/>
                <w:szCs w:val="20"/>
                <w:lang w:val="ro-MD" w:eastAsia="ru-RU"/>
              </w:rPr>
              <w:t xml:space="preserve">·        S-au examinat </w:t>
            </w:r>
          </w:p>
        </w:tc>
        <w:tc>
          <w:tcPr>
            <w:tcW w:w="1491" w:type="dxa"/>
            <w:tcBorders>
              <w:top w:val="nil"/>
              <w:left w:val="nil"/>
              <w:bottom w:val="nil"/>
              <w:right w:val="nil"/>
            </w:tcBorders>
            <w:hideMark/>
          </w:tcPr>
          <w:p w:rsidR="00307B5F" w:rsidRPr="00C2191B" w:rsidRDefault="00307B5F" w:rsidP="00307B5F">
            <w:pPr>
              <w:ind w:right="455"/>
              <w:rPr>
                <w:rFonts w:ascii="Times New Roman" w:hAnsi="Times New Roman"/>
                <w:b/>
                <w:bCs/>
                <w:sz w:val="20"/>
                <w:szCs w:val="20"/>
                <w:lang w:val="ro-MD" w:eastAsia="ru-RU"/>
              </w:rPr>
            </w:pPr>
            <w:r w:rsidRPr="00C2191B">
              <w:rPr>
                <w:rFonts w:ascii="Times New Roman" w:hAnsi="Times New Roman"/>
                <w:b/>
                <w:bCs/>
                <w:sz w:val="20"/>
                <w:szCs w:val="20"/>
                <w:lang w:val="ro-MD" w:eastAsia="ru-RU"/>
              </w:rPr>
              <w:t>383</w:t>
            </w:r>
          </w:p>
        </w:tc>
        <w:tc>
          <w:tcPr>
            <w:tcW w:w="1285" w:type="dxa"/>
            <w:gridSpan w:val="2"/>
            <w:tcBorders>
              <w:top w:val="nil"/>
              <w:left w:val="nil"/>
              <w:bottom w:val="nil"/>
              <w:right w:val="nil"/>
            </w:tcBorders>
            <w:hideMark/>
          </w:tcPr>
          <w:p w:rsidR="00307B5F" w:rsidRPr="00C2191B" w:rsidRDefault="00307B5F" w:rsidP="00C805DE">
            <w:pPr>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w:t>
            </w:r>
          </w:p>
        </w:tc>
        <w:tc>
          <w:tcPr>
            <w:tcW w:w="866" w:type="dxa"/>
            <w:gridSpan w:val="2"/>
            <w:tcBorders>
              <w:top w:val="nil"/>
              <w:left w:val="nil"/>
              <w:bottom w:val="nil"/>
              <w:right w:val="nil"/>
            </w:tcBorders>
            <w:hideMark/>
          </w:tcPr>
          <w:p w:rsidR="00307B5F" w:rsidRPr="00C2191B" w:rsidRDefault="00307B5F" w:rsidP="00C805DE">
            <w:pPr>
              <w:rPr>
                <w:rFonts w:ascii="Times New Roman" w:hAnsi="Times New Roman"/>
                <w:b/>
                <w:bCs/>
                <w:sz w:val="20"/>
                <w:szCs w:val="20"/>
                <w:lang w:val="ro-MD" w:eastAsia="ru-RU"/>
              </w:rPr>
            </w:pPr>
            <w:r w:rsidRPr="00C2191B">
              <w:rPr>
                <w:rFonts w:ascii="Times New Roman" w:hAnsi="Times New Roman"/>
                <w:b/>
                <w:bCs/>
                <w:sz w:val="20"/>
                <w:szCs w:val="20"/>
                <w:lang w:val="ro-MD" w:eastAsia="ru-RU"/>
              </w:rPr>
              <w:t>53.12%</w:t>
            </w:r>
          </w:p>
        </w:tc>
        <w:tc>
          <w:tcPr>
            <w:tcW w:w="866" w:type="dxa"/>
            <w:gridSpan w:val="2"/>
            <w:tcBorders>
              <w:top w:val="nil"/>
              <w:left w:val="nil"/>
              <w:bottom w:val="nil"/>
              <w:right w:val="nil"/>
            </w:tcBorders>
            <w:hideMark/>
          </w:tcPr>
          <w:p w:rsidR="00307B5F" w:rsidRPr="00C2191B" w:rsidRDefault="00307B5F" w:rsidP="00C805DE">
            <w:pPr>
              <w:rPr>
                <w:rFonts w:ascii="Times New Roman" w:hAnsi="Times New Roman"/>
                <w:sz w:val="20"/>
                <w:szCs w:val="20"/>
                <w:lang w:val="ro-MD" w:eastAsia="ru-RU"/>
              </w:rPr>
            </w:pPr>
          </w:p>
        </w:tc>
        <w:tc>
          <w:tcPr>
            <w:tcW w:w="866" w:type="dxa"/>
            <w:gridSpan w:val="2"/>
            <w:tcBorders>
              <w:top w:val="nil"/>
              <w:left w:val="nil"/>
              <w:bottom w:val="nil"/>
              <w:right w:val="nil"/>
            </w:tcBorders>
            <w:hideMark/>
          </w:tcPr>
          <w:p w:rsidR="00307B5F" w:rsidRPr="00C2191B" w:rsidRDefault="00307B5F" w:rsidP="00C805DE">
            <w:pPr>
              <w:rPr>
                <w:rFonts w:ascii="Times New Roman" w:hAnsi="Times New Roman"/>
                <w:sz w:val="20"/>
                <w:szCs w:val="20"/>
                <w:lang w:val="ro-MD" w:eastAsia="ru-RU"/>
              </w:rPr>
            </w:pPr>
          </w:p>
        </w:tc>
      </w:tr>
      <w:tr w:rsidR="00C2191B" w:rsidRPr="00C2191B" w:rsidTr="00307B5F">
        <w:trPr>
          <w:gridAfter w:val="1"/>
          <w:wAfter w:w="737" w:type="dxa"/>
          <w:trHeight w:val="252"/>
        </w:trPr>
        <w:tc>
          <w:tcPr>
            <w:tcW w:w="3652" w:type="dxa"/>
            <w:gridSpan w:val="2"/>
            <w:tcBorders>
              <w:top w:val="nil"/>
              <w:left w:val="nil"/>
              <w:bottom w:val="nil"/>
              <w:right w:val="nil"/>
            </w:tcBorders>
            <w:hideMark/>
          </w:tcPr>
          <w:p w:rsidR="00C805DE" w:rsidRPr="00C2191B" w:rsidRDefault="00C805DE" w:rsidP="00C805DE">
            <w:pPr>
              <w:rPr>
                <w:rFonts w:ascii="Times New Roman" w:hAnsi="Times New Roman"/>
                <w:sz w:val="20"/>
                <w:szCs w:val="20"/>
                <w:lang w:val="ro-MD" w:eastAsia="ru-RU"/>
              </w:rPr>
            </w:pPr>
            <w:r w:rsidRPr="00C2191B">
              <w:rPr>
                <w:rFonts w:ascii="Times New Roman" w:hAnsi="Times New Roman"/>
                <w:sz w:val="20"/>
                <w:szCs w:val="20"/>
                <w:lang w:val="ro-MD" w:eastAsia="ru-RU"/>
              </w:rPr>
              <w:t xml:space="preserve">·        Restanţa la 01.04.2016 constituia </w:t>
            </w:r>
          </w:p>
        </w:tc>
        <w:tc>
          <w:tcPr>
            <w:tcW w:w="1285" w:type="dxa"/>
            <w:gridSpan w:val="2"/>
            <w:tcBorders>
              <w:top w:val="nil"/>
              <w:left w:val="nil"/>
              <w:bottom w:val="nil"/>
              <w:right w:val="nil"/>
            </w:tcBorders>
            <w:hideMark/>
          </w:tcPr>
          <w:p w:rsidR="00C805DE" w:rsidRPr="00C2191B" w:rsidRDefault="00C805DE" w:rsidP="00C805DE">
            <w:pPr>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338</w:t>
            </w:r>
          </w:p>
        </w:tc>
        <w:tc>
          <w:tcPr>
            <w:tcW w:w="866" w:type="dxa"/>
            <w:gridSpan w:val="2"/>
            <w:tcBorders>
              <w:top w:val="nil"/>
              <w:left w:val="nil"/>
              <w:bottom w:val="nil"/>
              <w:right w:val="nil"/>
            </w:tcBorders>
            <w:hideMark/>
          </w:tcPr>
          <w:p w:rsidR="00C805DE" w:rsidRPr="00C2191B" w:rsidRDefault="00C805DE" w:rsidP="00C805DE">
            <w:pPr>
              <w:rPr>
                <w:rFonts w:ascii="Times New Roman" w:hAnsi="Times New Roman"/>
                <w:b/>
                <w:bCs/>
                <w:sz w:val="20"/>
                <w:szCs w:val="20"/>
                <w:lang w:val="ro-MD" w:eastAsia="ru-RU"/>
              </w:rPr>
            </w:pPr>
            <w:r w:rsidRPr="00C2191B">
              <w:rPr>
                <w:rFonts w:ascii="Times New Roman" w:hAnsi="Times New Roman"/>
                <w:b/>
                <w:bCs/>
                <w:sz w:val="20"/>
                <w:szCs w:val="20"/>
                <w:lang w:val="ro-MD" w:eastAsia="ru-RU"/>
              </w:rPr>
              <w:t xml:space="preserve"> cauze </w:t>
            </w:r>
          </w:p>
        </w:tc>
        <w:tc>
          <w:tcPr>
            <w:tcW w:w="866" w:type="dxa"/>
            <w:gridSpan w:val="2"/>
            <w:tcBorders>
              <w:top w:val="nil"/>
              <w:left w:val="nil"/>
              <w:bottom w:val="nil"/>
              <w:right w:val="nil"/>
            </w:tcBorders>
            <w:hideMark/>
          </w:tcPr>
          <w:p w:rsidR="00C805DE" w:rsidRPr="00C2191B" w:rsidRDefault="00C805DE" w:rsidP="00C805DE">
            <w:pPr>
              <w:rPr>
                <w:rFonts w:ascii="Times New Roman" w:hAnsi="Times New Roman"/>
                <w:b/>
                <w:bCs/>
                <w:sz w:val="20"/>
                <w:szCs w:val="20"/>
                <w:lang w:val="ro-MD" w:eastAsia="ru-RU"/>
              </w:rPr>
            </w:pPr>
            <w:r w:rsidRPr="00C2191B">
              <w:rPr>
                <w:rFonts w:ascii="Times New Roman" w:hAnsi="Times New Roman"/>
                <w:b/>
                <w:bCs/>
                <w:sz w:val="20"/>
                <w:szCs w:val="20"/>
                <w:lang w:val="ro-MD" w:eastAsia="ru-RU"/>
              </w:rPr>
              <w:t>46.88%</w:t>
            </w:r>
          </w:p>
        </w:tc>
        <w:tc>
          <w:tcPr>
            <w:tcW w:w="866" w:type="dxa"/>
            <w:gridSpan w:val="2"/>
            <w:tcBorders>
              <w:top w:val="nil"/>
              <w:left w:val="nil"/>
              <w:bottom w:val="nil"/>
              <w:right w:val="nil"/>
            </w:tcBorders>
            <w:hideMark/>
          </w:tcPr>
          <w:p w:rsidR="00C805DE" w:rsidRPr="00C2191B" w:rsidRDefault="00C805DE" w:rsidP="00C805DE">
            <w:pPr>
              <w:rPr>
                <w:rFonts w:ascii="Times New Roman" w:hAnsi="Times New Roman"/>
                <w:sz w:val="20"/>
                <w:szCs w:val="20"/>
                <w:lang w:val="ro-MD" w:eastAsia="ru-RU"/>
              </w:rPr>
            </w:pPr>
          </w:p>
        </w:tc>
      </w:tr>
      <w:tr w:rsidR="00C2191B" w:rsidRPr="00C2191B" w:rsidTr="00307B5F">
        <w:trPr>
          <w:gridAfter w:val="1"/>
          <w:wAfter w:w="737" w:type="dxa"/>
          <w:trHeight w:val="252"/>
        </w:trPr>
        <w:tc>
          <w:tcPr>
            <w:tcW w:w="4937" w:type="dxa"/>
            <w:gridSpan w:val="4"/>
            <w:tcBorders>
              <w:top w:val="nil"/>
              <w:left w:val="nil"/>
              <w:bottom w:val="nil"/>
              <w:right w:val="nil"/>
            </w:tcBorders>
            <w:hideMark/>
          </w:tcPr>
          <w:p w:rsidR="00C805DE" w:rsidRPr="00C2191B" w:rsidRDefault="00C805DE" w:rsidP="00C805DE">
            <w:pPr>
              <w:rPr>
                <w:rFonts w:ascii="Times New Roman" w:hAnsi="Times New Roman"/>
                <w:b/>
                <w:bCs/>
                <w:sz w:val="20"/>
                <w:szCs w:val="20"/>
                <w:lang w:val="ro-MD" w:eastAsia="ru-RU"/>
              </w:rPr>
            </w:pPr>
            <w:r w:rsidRPr="00C2191B">
              <w:rPr>
                <w:rFonts w:ascii="Times New Roman" w:hAnsi="Times New Roman"/>
                <w:b/>
                <w:bCs/>
                <w:sz w:val="20"/>
                <w:szCs w:val="20"/>
                <w:lang w:val="ro-MD" w:eastAsia="ru-RU"/>
              </w:rPr>
              <w:t xml:space="preserve">·       Dosare aflate în procedură mai mult de 3 luni </w:t>
            </w:r>
          </w:p>
        </w:tc>
        <w:tc>
          <w:tcPr>
            <w:tcW w:w="866" w:type="dxa"/>
            <w:gridSpan w:val="2"/>
            <w:tcBorders>
              <w:top w:val="nil"/>
              <w:left w:val="nil"/>
              <w:bottom w:val="nil"/>
              <w:right w:val="nil"/>
            </w:tcBorders>
            <w:hideMark/>
          </w:tcPr>
          <w:p w:rsidR="00C805DE" w:rsidRPr="00C2191B" w:rsidRDefault="00C805DE" w:rsidP="00C805DE">
            <w:pPr>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46</w:t>
            </w:r>
          </w:p>
        </w:tc>
        <w:tc>
          <w:tcPr>
            <w:tcW w:w="866" w:type="dxa"/>
            <w:gridSpan w:val="2"/>
            <w:tcBorders>
              <w:top w:val="nil"/>
              <w:left w:val="nil"/>
              <w:bottom w:val="nil"/>
              <w:right w:val="nil"/>
            </w:tcBorders>
            <w:hideMark/>
          </w:tcPr>
          <w:p w:rsidR="00C805DE" w:rsidRPr="00C2191B" w:rsidRDefault="00C805DE" w:rsidP="00C805DE">
            <w:pP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w:t>
            </w:r>
          </w:p>
        </w:tc>
        <w:tc>
          <w:tcPr>
            <w:tcW w:w="866" w:type="dxa"/>
            <w:gridSpan w:val="2"/>
            <w:tcBorders>
              <w:top w:val="nil"/>
              <w:left w:val="nil"/>
              <w:bottom w:val="nil"/>
              <w:right w:val="nil"/>
            </w:tcBorders>
            <w:hideMark/>
          </w:tcPr>
          <w:p w:rsidR="00C805DE" w:rsidRPr="00C2191B" w:rsidRDefault="00C805DE" w:rsidP="00C805DE">
            <w:pPr>
              <w:rPr>
                <w:rFonts w:ascii="Times New Roman" w:hAnsi="Times New Roman"/>
                <w:b/>
                <w:bCs/>
                <w:sz w:val="20"/>
                <w:szCs w:val="20"/>
                <w:lang w:val="ro-MD" w:eastAsia="ru-RU"/>
              </w:rPr>
            </w:pPr>
            <w:r w:rsidRPr="00C2191B">
              <w:rPr>
                <w:rFonts w:ascii="Times New Roman" w:hAnsi="Times New Roman"/>
                <w:b/>
                <w:bCs/>
                <w:sz w:val="20"/>
                <w:szCs w:val="20"/>
                <w:lang w:val="ro-MD" w:eastAsia="ru-RU"/>
              </w:rPr>
              <w:t>13.61%</w:t>
            </w:r>
          </w:p>
        </w:tc>
      </w:tr>
    </w:tbl>
    <w:p w:rsidR="00C805DE" w:rsidRPr="00C805DE" w:rsidRDefault="00C805DE" w:rsidP="00A26F6B">
      <w:pPr>
        <w:rPr>
          <w:lang w:val="ro-MD"/>
        </w:rPr>
      </w:pPr>
    </w:p>
    <w:p w:rsidR="004C0918" w:rsidRPr="00C805DE" w:rsidRDefault="004C0918" w:rsidP="004255E7">
      <w:pPr>
        <w:ind w:firstLine="567"/>
        <w:jc w:val="both"/>
        <w:rPr>
          <w:rFonts w:ascii="Times New Roman" w:hAnsi="Times New Roman"/>
          <w:color w:val="000000" w:themeColor="text1"/>
          <w:sz w:val="24"/>
          <w:lang w:val="ro-MD"/>
        </w:rPr>
      </w:pPr>
      <w:r w:rsidRPr="00C805DE">
        <w:rPr>
          <w:rFonts w:ascii="Times New Roman" w:hAnsi="Times New Roman"/>
          <w:color w:val="000000" w:themeColor="text1"/>
          <w:sz w:val="24"/>
          <w:lang w:val="ro-MD"/>
        </w:rPr>
        <w:t>Pe par</w:t>
      </w:r>
      <w:r w:rsidR="00803F0A" w:rsidRPr="00C805DE">
        <w:rPr>
          <w:rFonts w:ascii="Times New Roman" w:hAnsi="Times New Roman"/>
          <w:color w:val="000000" w:themeColor="text1"/>
          <w:sz w:val="24"/>
          <w:lang w:val="ro-MD"/>
        </w:rPr>
        <w:t>cursul perioadei 3 luni a anului 2016</w:t>
      </w:r>
      <w:r w:rsidRPr="00C805DE">
        <w:rPr>
          <w:rFonts w:ascii="Times New Roman" w:hAnsi="Times New Roman"/>
          <w:color w:val="000000" w:themeColor="text1"/>
          <w:sz w:val="24"/>
          <w:lang w:val="ro-MD"/>
        </w:rPr>
        <w:t xml:space="preserve">, în judecătoriile din </w:t>
      </w:r>
      <w:r w:rsidR="00892289" w:rsidRPr="00C805DE">
        <w:rPr>
          <w:rFonts w:ascii="Times New Roman" w:hAnsi="Times New Roman"/>
          <w:color w:val="000000" w:themeColor="text1"/>
          <w:sz w:val="24"/>
          <w:lang w:val="ro-MD"/>
        </w:rPr>
        <w:t>Circumscripția</w:t>
      </w:r>
      <w:r w:rsidRPr="00C805DE">
        <w:rPr>
          <w:rFonts w:ascii="Times New Roman" w:hAnsi="Times New Roman"/>
          <w:color w:val="000000" w:themeColor="text1"/>
          <w:sz w:val="24"/>
          <w:lang w:val="ro-MD"/>
        </w:rPr>
        <w:t xml:space="preserve"> </w:t>
      </w:r>
      <w:r w:rsidR="00892289" w:rsidRPr="00C805DE">
        <w:rPr>
          <w:rFonts w:ascii="Times New Roman" w:hAnsi="Times New Roman"/>
          <w:color w:val="000000" w:themeColor="text1"/>
          <w:sz w:val="24"/>
          <w:lang w:val="ro-MD"/>
        </w:rPr>
        <w:t>Curții</w:t>
      </w:r>
      <w:r w:rsidR="00D22F64" w:rsidRPr="00C805DE">
        <w:rPr>
          <w:rFonts w:ascii="Times New Roman" w:hAnsi="Times New Roman"/>
          <w:color w:val="000000" w:themeColor="text1"/>
          <w:sz w:val="24"/>
          <w:lang w:val="ro-MD"/>
        </w:rPr>
        <w:t xml:space="preserve"> de Apel Cahul au activat </w:t>
      </w:r>
      <w:r w:rsidR="00C2191B">
        <w:rPr>
          <w:rFonts w:ascii="Times New Roman" w:hAnsi="Times New Roman"/>
          <w:color w:val="000000" w:themeColor="text1"/>
          <w:sz w:val="24"/>
          <w:lang w:val="ro-MD"/>
        </w:rPr>
        <w:t xml:space="preserve">14 </w:t>
      </w:r>
      <w:r w:rsidR="00D22F64" w:rsidRPr="00C805DE">
        <w:rPr>
          <w:rFonts w:ascii="Times New Roman" w:hAnsi="Times New Roman"/>
          <w:color w:val="000000" w:themeColor="text1"/>
          <w:sz w:val="24"/>
          <w:lang w:val="ro-MD"/>
        </w:rPr>
        <w:t>j</w:t>
      </w:r>
      <w:r w:rsidR="00C2191B">
        <w:rPr>
          <w:rFonts w:ascii="Times New Roman" w:hAnsi="Times New Roman"/>
          <w:color w:val="000000" w:themeColor="text1"/>
          <w:sz w:val="24"/>
          <w:lang w:val="ro-MD"/>
        </w:rPr>
        <w:t xml:space="preserve">udecători: </w:t>
      </w:r>
      <w:r w:rsidR="00DE7BED">
        <w:rPr>
          <w:rFonts w:ascii="Times New Roman" w:hAnsi="Times New Roman"/>
          <w:color w:val="000000" w:themeColor="text1"/>
          <w:sz w:val="24"/>
          <w:lang w:val="ro-MD"/>
        </w:rPr>
        <w:t>Judecătoria Cahul 6</w:t>
      </w:r>
      <w:r w:rsidRPr="00C805DE">
        <w:rPr>
          <w:rFonts w:ascii="Times New Roman" w:hAnsi="Times New Roman"/>
          <w:color w:val="000000" w:themeColor="text1"/>
          <w:sz w:val="24"/>
          <w:lang w:val="ro-MD"/>
        </w:rPr>
        <w:t>, Judecătoria Cantemir –</w:t>
      </w:r>
      <w:r w:rsidR="00DE7BED">
        <w:rPr>
          <w:rFonts w:ascii="Times New Roman" w:hAnsi="Times New Roman"/>
          <w:color w:val="000000" w:themeColor="text1"/>
          <w:sz w:val="24"/>
          <w:lang w:val="ro-MD"/>
        </w:rPr>
        <w:t xml:space="preserve"> 3</w:t>
      </w:r>
      <w:r w:rsidR="00D22F64" w:rsidRPr="00C805DE">
        <w:rPr>
          <w:rFonts w:ascii="Times New Roman" w:hAnsi="Times New Roman"/>
          <w:color w:val="000000" w:themeColor="text1"/>
          <w:sz w:val="24"/>
          <w:lang w:val="ro-MD"/>
        </w:rPr>
        <w:t>, Judecătoria Leov</w:t>
      </w:r>
      <w:r w:rsidR="00DE7BED">
        <w:rPr>
          <w:rFonts w:ascii="Times New Roman" w:hAnsi="Times New Roman"/>
          <w:color w:val="000000" w:themeColor="text1"/>
          <w:sz w:val="24"/>
          <w:lang w:val="ro-MD"/>
        </w:rPr>
        <w:t>a – 3, Judecătoria Taraclia – 2</w:t>
      </w:r>
      <w:r w:rsidRPr="00C805DE">
        <w:rPr>
          <w:rFonts w:ascii="Times New Roman" w:hAnsi="Times New Roman"/>
          <w:color w:val="000000" w:themeColor="text1"/>
          <w:sz w:val="24"/>
          <w:lang w:val="ro-MD"/>
        </w:rPr>
        <w:t xml:space="preserve">, în comparație cu anul precedent în judecătoriile din </w:t>
      </w:r>
      <w:r w:rsidR="00892289" w:rsidRPr="00C805DE">
        <w:rPr>
          <w:rFonts w:ascii="Times New Roman" w:hAnsi="Times New Roman"/>
          <w:color w:val="000000" w:themeColor="text1"/>
          <w:sz w:val="24"/>
          <w:lang w:val="ro-MD"/>
        </w:rPr>
        <w:t>Circumscripția</w:t>
      </w:r>
      <w:r w:rsidRPr="00C805DE">
        <w:rPr>
          <w:rFonts w:ascii="Times New Roman" w:hAnsi="Times New Roman"/>
          <w:color w:val="000000" w:themeColor="text1"/>
          <w:sz w:val="24"/>
          <w:lang w:val="ro-MD"/>
        </w:rPr>
        <w:t xml:space="preserve"> </w:t>
      </w:r>
      <w:r w:rsidR="00892289" w:rsidRPr="00C805DE">
        <w:rPr>
          <w:rFonts w:ascii="Times New Roman" w:hAnsi="Times New Roman"/>
          <w:color w:val="000000" w:themeColor="text1"/>
          <w:sz w:val="24"/>
          <w:lang w:val="ro-MD"/>
        </w:rPr>
        <w:t>Curții</w:t>
      </w:r>
      <w:r w:rsidRPr="00C805DE">
        <w:rPr>
          <w:rFonts w:ascii="Times New Roman" w:hAnsi="Times New Roman"/>
          <w:color w:val="000000" w:themeColor="text1"/>
          <w:sz w:val="24"/>
          <w:lang w:val="ro-MD"/>
        </w:rPr>
        <w:t xml:space="preserve"> de Apel Cahul au activat </w:t>
      </w:r>
      <w:r w:rsidR="00C2191B">
        <w:rPr>
          <w:rFonts w:ascii="Times New Roman" w:hAnsi="Times New Roman"/>
          <w:color w:val="000000" w:themeColor="text1"/>
          <w:sz w:val="24"/>
          <w:lang w:val="ro-MD"/>
        </w:rPr>
        <w:t xml:space="preserve">19 </w:t>
      </w:r>
      <w:r w:rsidR="00D22F64" w:rsidRPr="00C805DE">
        <w:rPr>
          <w:rFonts w:ascii="Times New Roman" w:hAnsi="Times New Roman"/>
          <w:color w:val="000000" w:themeColor="text1"/>
          <w:sz w:val="24"/>
          <w:lang w:val="ro-MD"/>
        </w:rPr>
        <w:t xml:space="preserve">judecători Judecătoria Cahul </w:t>
      </w:r>
      <w:r w:rsidR="00C2191B">
        <w:rPr>
          <w:rFonts w:ascii="Times New Roman" w:hAnsi="Times New Roman"/>
          <w:color w:val="000000" w:themeColor="text1"/>
          <w:sz w:val="24"/>
          <w:lang w:val="ro-MD"/>
        </w:rPr>
        <w:t>- 8</w:t>
      </w:r>
      <w:r w:rsidR="00DE7BED">
        <w:rPr>
          <w:rFonts w:ascii="Times New Roman" w:hAnsi="Times New Roman"/>
          <w:color w:val="000000" w:themeColor="text1"/>
          <w:sz w:val="24"/>
          <w:lang w:val="ro-MD"/>
        </w:rPr>
        <w:t>, Judecătoria Cantemir – 5</w:t>
      </w:r>
      <w:r w:rsidRPr="00C805DE">
        <w:rPr>
          <w:rFonts w:ascii="Times New Roman" w:hAnsi="Times New Roman"/>
          <w:color w:val="000000" w:themeColor="text1"/>
          <w:sz w:val="24"/>
          <w:lang w:val="ro-MD"/>
        </w:rPr>
        <w:t>, Judecătoria Leova –</w:t>
      </w:r>
      <w:r w:rsidR="00D22F64" w:rsidRPr="00C805DE">
        <w:rPr>
          <w:rFonts w:ascii="Times New Roman" w:hAnsi="Times New Roman"/>
          <w:color w:val="000000" w:themeColor="text1"/>
          <w:sz w:val="24"/>
          <w:lang w:val="ro-MD"/>
        </w:rPr>
        <w:t>3</w:t>
      </w:r>
      <w:r w:rsidRPr="00C805DE">
        <w:rPr>
          <w:rFonts w:ascii="Times New Roman" w:hAnsi="Times New Roman"/>
          <w:color w:val="000000" w:themeColor="text1"/>
          <w:sz w:val="24"/>
          <w:lang w:val="ro-MD"/>
        </w:rPr>
        <w:t>, Judecătoria Taraclia –</w:t>
      </w:r>
      <w:r w:rsidR="00D22F64" w:rsidRPr="00C805DE">
        <w:rPr>
          <w:rFonts w:ascii="Times New Roman" w:hAnsi="Times New Roman"/>
          <w:color w:val="000000" w:themeColor="text1"/>
          <w:sz w:val="24"/>
          <w:lang w:val="ro-MD"/>
        </w:rPr>
        <w:t>3.</w:t>
      </w:r>
    </w:p>
    <w:p w:rsidR="004C0918" w:rsidRPr="00C805DE" w:rsidRDefault="004C0918" w:rsidP="004C0918">
      <w:pPr>
        <w:ind w:firstLine="567"/>
        <w:rPr>
          <w:rFonts w:ascii="Times New Roman" w:hAnsi="Times New Roman"/>
          <w:sz w:val="24"/>
          <w:lang w:val="ro-MD"/>
        </w:rPr>
      </w:pPr>
      <w:r w:rsidRPr="00C805DE">
        <w:rPr>
          <w:rFonts w:ascii="Times New Roman" w:hAnsi="Times New Roman"/>
          <w:sz w:val="24"/>
          <w:lang w:val="ro-MD"/>
        </w:rPr>
        <w:t>De către Judec</w:t>
      </w:r>
      <w:r w:rsidR="00D22F64" w:rsidRPr="00C805DE">
        <w:rPr>
          <w:rFonts w:ascii="Times New Roman" w:hAnsi="Times New Roman"/>
          <w:sz w:val="24"/>
          <w:lang w:val="ro-MD"/>
        </w:rPr>
        <w:t xml:space="preserve">ătoria Cahul, unde au activat </w:t>
      </w:r>
      <w:r w:rsidR="00C2191B">
        <w:rPr>
          <w:rFonts w:ascii="Times New Roman" w:hAnsi="Times New Roman"/>
          <w:sz w:val="24"/>
          <w:lang w:val="ro-MD"/>
        </w:rPr>
        <w:t>6 judecători, în perioada 3</w:t>
      </w:r>
      <w:r w:rsidRPr="00C805DE">
        <w:rPr>
          <w:rFonts w:ascii="Times New Roman" w:hAnsi="Times New Roman"/>
          <w:sz w:val="24"/>
          <w:lang w:val="ro-MD"/>
        </w:rPr>
        <w:t xml:space="preserve"> luni a </w:t>
      </w:r>
      <w:r w:rsidR="00C2191B">
        <w:rPr>
          <w:rFonts w:ascii="Times New Roman" w:hAnsi="Times New Roman"/>
          <w:sz w:val="24"/>
          <w:lang w:val="ro-MD"/>
        </w:rPr>
        <w:t>anului  2016</w:t>
      </w:r>
      <w:r w:rsidR="00526B0C" w:rsidRPr="00C805DE">
        <w:rPr>
          <w:rFonts w:ascii="Times New Roman" w:hAnsi="Times New Roman"/>
          <w:sz w:val="24"/>
          <w:lang w:val="ro-MD"/>
        </w:rPr>
        <w:t xml:space="preserve"> au fost examinate:</w:t>
      </w:r>
    </w:p>
    <w:tbl>
      <w:tblPr>
        <w:tblW w:w="14841" w:type="dxa"/>
        <w:tblInd w:w="-318" w:type="dxa"/>
        <w:tblLayout w:type="fixed"/>
        <w:tblLook w:val="04A0" w:firstRow="1" w:lastRow="0" w:firstColumn="1" w:lastColumn="0" w:noHBand="0" w:noVBand="1"/>
      </w:tblPr>
      <w:tblGrid>
        <w:gridCol w:w="1729"/>
        <w:gridCol w:w="1153"/>
        <w:gridCol w:w="1153"/>
        <w:gridCol w:w="958"/>
        <w:gridCol w:w="1203"/>
        <w:gridCol w:w="1009"/>
        <w:gridCol w:w="1017"/>
        <w:gridCol w:w="880"/>
        <w:gridCol w:w="1191"/>
        <w:gridCol w:w="1134"/>
        <w:gridCol w:w="1134"/>
        <w:gridCol w:w="1127"/>
        <w:gridCol w:w="1153"/>
      </w:tblGrid>
      <w:tr w:rsidR="00803F0A" w:rsidRPr="00C2191B" w:rsidTr="00442CA1">
        <w:trPr>
          <w:trHeight w:val="527"/>
        </w:trPr>
        <w:tc>
          <w:tcPr>
            <w:tcW w:w="172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lastRenderedPageBreak/>
              <w:t>Cauze penale</w:t>
            </w:r>
          </w:p>
        </w:tc>
        <w:tc>
          <w:tcPr>
            <w:tcW w:w="2306" w:type="dxa"/>
            <w:gridSpan w:val="2"/>
            <w:tcBorders>
              <w:top w:val="single" w:sz="8" w:space="0" w:color="auto"/>
              <w:left w:val="nil"/>
              <w:bottom w:val="single" w:sz="8" w:space="0" w:color="auto"/>
              <w:right w:val="single" w:sz="8" w:space="0" w:color="000000"/>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Restanța</w:t>
            </w:r>
          </w:p>
        </w:tc>
        <w:tc>
          <w:tcPr>
            <w:tcW w:w="2161" w:type="dxa"/>
            <w:gridSpan w:val="2"/>
            <w:tcBorders>
              <w:top w:val="single" w:sz="8" w:space="0" w:color="auto"/>
              <w:left w:val="nil"/>
              <w:bottom w:val="single" w:sz="8" w:space="0" w:color="auto"/>
              <w:right w:val="single" w:sz="8" w:space="0" w:color="000000"/>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Numărul cauzelo parvenite pe 3 luni</w:t>
            </w:r>
          </w:p>
        </w:tc>
        <w:tc>
          <w:tcPr>
            <w:tcW w:w="2026" w:type="dxa"/>
            <w:gridSpan w:val="2"/>
            <w:tcBorders>
              <w:top w:val="single" w:sz="8" w:space="0" w:color="auto"/>
              <w:left w:val="nil"/>
              <w:bottom w:val="single" w:sz="8" w:space="0" w:color="auto"/>
              <w:right w:val="single" w:sz="8" w:space="0" w:color="000000"/>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Numărul total de cauze aflate în procedură în perioada raportată</w:t>
            </w:r>
          </w:p>
        </w:tc>
        <w:tc>
          <w:tcPr>
            <w:tcW w:w="2071" w:type="dxa"/>
            <w:gridSpan w:val="2"/>
            <w:tcBorders>
              <w:top w:val="single" w:sz="8" w:space="0" w:color="auto"/>
              <w:left w:val="nil"/>
              <w:bottom w:val="single" w:sz="8" w:space="0" w:color="auto"/>
              <w:right w:val="single" w:sz="8" w:space="0" w:color="000000"/>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Examinate în perioada raportată</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Restanţa la 01.04.2015</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Restanţa la 01.04.2016</w:t>
            </w:r>
          </w:p>
        </w:tc>
        <w:tc>
          <w:tcPr>
            <w:tcW w:w="2280" w:type="dxa"/>
            <w:gridSpan w:val="2"/>
            <w:tcBorders>
              <w:top w:val="single" w:sz="8" w:space="0" w:color="auto"/>
              <w:left w:val="nil"/>
              <w:bottom w:val="single" w:sz="8" w:space="0" w:color="auto"/>
              <w:right w:val="single" w:sz="8" w:space="0" w:color="000000"/>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În proced mai mult de 3 luni</w:t>
            </w:r>
          </w:p>
        </w:tc>
      </w:tr>
      <w:tr w:rsidR="002444BF" w:rsidRPr="00C2191B" w:rsidTr="00442CA1">
        <w:trPr>
          <w:trHeight w:val="365"/>
        </w:trPr>
        <w:tc>
          <w:tcPr>
            <w:tcW w:w="1729" w:type="dxa"/>
            <w:vMerge/>
            <w:tcBorders>
              <w:top w:val="single" w:sz="8" w:space="0" w:color="auto"/>
              <w:left w:val="single" w:sz="8" w:space="0" w:color="auto"/>
              <w:bottom w:val="single" w:sz="8" w:space="0" w:color="000000"/>
              <w:right w:val="single" w:sz="8" w:space="0" w:color="auto"/>
            </w:tcBorders>
            <w:vAlign w:val="center"/>
            <w:hideMark/>
          </w:tcPr>
          <w:p w:rsidR="00803F0A" w:rsidRPr="00C2191B" w:rsidRDefault="00803F0A" w:rsidP="00803F0A">
            <w:pPr>
              <w:spacing w:after="0" w:line="240" w:lineRule="auto"/>
              <w:rPr>
                <w:rFonts w:ascii="Times New Roman" w:hAnsi="Times New Roman"/>
                <w:b/>
                <w:bCs/>
                <w:sz w:val="20"/>
                <w:szCs w:val="20"/>
                <w:lang w:val="ro-MD" w:eastAsia="ru-RU"/>
              </w:rPr>
            </w:pPr>
          </w:p>
        </w:tc>
        <w:tc>
          <w:tcPr>
            <w:tcW w:w="1153" w:type="dxa"/>
            <w:tcBorders>
              <w:top w:val="nil"/>
              <w:left w:val="nil"/>
              <w:bottom w:val="single" w:sz="8" w:space="0" w:color="auto"/>
              <w:right w:val="single" w:sz="8" w:space="0" w:color="auto"/>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01.01.2015</w:t>
            </w:r>
          </w:p>
        </w:tc>
        <w:tc>
          <w:tcPr>
            <w:tcW w:w="1153" w:type="dxa"/>
            <w:tcBorders>
              <w:top w:val="nil"/>
              <w:left w:val="nil"/>
              <w:bottom w:val="single" w:sz="8" w:space="0" w:color="auto"/>
              <w:right w:val="single" w:sz="8" w:space="0" w:color="auto"/>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01.01.2016</w:t>
            </w:r>
          </w:p>
        </w:tc>
        <w:tc>
          <w:tcPr>
            <w:tcW w:w="958" w:type="dxa"/>
            <w:tcBorders>
              <w:top w:val="nil"/>
              <w:left w:val="nil"/>
              <w:bottom w:val="single" w:sz="8" w:space="0" w:color="auto"/>
              <w:right w:val="single" w:sz="8" w:space="0" w:color="auto"/>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203" w:type="dxa"/>
            <w:tcBorders>
              <w:top w:val="nil"/>
              <w:left w:val="nil"/>
              <w:bottom w:val="single" w:sz="8" w:space="0" w:color="auto"/>
              <w:right w:val="single" w:sz="8" w:space="0" w:color="auto"/>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009" w:type="dxa"/>
            <w:tcBorders>
              <w:top w:val="nil"/>
              <w:left w:val="nil"/>
              <w:bottom w:val="single" w:sz="8" w:space="0" w:color="auto"/>
              <w:right w:val="nil"/>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017" w:type="dxa"/>
            <w:tcBorders>
              <w:top w:val="nil"/>
              <w:left w:val="single" w:sz="8" w:space="0" w:color="auto"/>
              <w:bottom w:val="single" w:sz="8" w:space="0" w:color="auto"/>
              <w:right w:val="single" w:sz="8" w:space="0" w:color="auto"/>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880" w:type="dxa"/>
            <w:tcBorders>
              <w:top w:val="nil"/>
              <w:left w:val="nil"/>
              <w:bottom w:val="single" w:sz="8" w:space="0" w:color="auto"/>
              <w:right w:val="single" w:sz="8" w:space="0" w:color="auto"/>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91" w:type="dxa"/>
            <w:tcBorders>
              <w:top w:val="nil"/>
              <w:left w:val="nil"/>
              <w:bottom w:val="single" w:sz="8" w:space="0" w:color="auto"/>
              <w:right w:val="single" w:sz="8" w:space="0" w:color="auto"/>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3F0A" w:rsidRPr="00C2191B" w:rsidRDefault="00803F0A" w:rsidP="00803F0A">
            <w:pPr>
              <w:spacing w:after="0" w:line="240" w:lineRule="auto"/>
              <w:rPr>
                <w:rFonts w:ascii="Times New Roman" w:hAnsi="Times New Roman"/>
                <w:b/>
                <w:bCs/>
                <w:sz w:val="20"/>
                <w:szCs w:val="20"/>
                <w:lang w:val="ro-MD"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3F0A" w:rsidRPr="00C2191B" w:rsidRDefault="00803F0A" w:rsidP="00803F0A">
            <w:pPr>
              <w:spacing w:after="0" w:line="240" w:lineRule="auto"/>
              <w:rPr>
                <w:rFonts w:ascii="Times New Roman" w:hAnsi="Times New Roman"/>
                <w:b/>
                <w:bCs/>
                <w:sz w:val="20"/>
                <w:szCs w:val="20"/>
                <w:lang w:val="ro-MD" w:eastAsia="ru-RU"/>
              </w:rPr>
            </w:pPr>
          </w:p>
        </w:tc>
        <w:tc>
          <w:tcPr>
            <w:tcW w:w="1127" w:type="dxa"/>
            <w:tcBorders>
              <w:top w:val="nil"/>
              <w:left w:val="nil"/>
              <w:bottom w:val="single" w:sz="8" w:space="0" w:color="auto"/>
              <w:right w:val="single" w:sz="8" w:space="0" w:color="auto"/>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53" w:type="dxa"/>
            <w:tcBorders>
              <w:top w:val="nil"/>
              <w:left w:val="nil"/>
              <w:bottom w:val="single" w:sz="8" w:space="0" w:color="auto"/>
              <w:right w:val="single" w:sz="8" w:space="0" w:color="auto"/>
            </w:tcBorders>
            <w:shd w:val="clear" w:color="000000" w:fill="D9D9D9"/>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r>
      <w:tr w:rsidR="002444BF" w:rsidRPr="00C2191B" w:rsidTr="00442CA1">
        <w:trPr>
          <w:trHeight w:val="243"/>
        </w:trPr>
        <w:tc>
          <w:tcPr>
            <w:tcW w:w="1729" w:type="dxa"/>
            <w:tcBorders>
              <w:top w:val="nil"/>
              <w:left w:val="single" w:sz="8" w:space="0" w:color="auto"/>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Cauze penale </w:t>
            </w:r>
            <w:r w:rsidRPr="00C2191B">
              <w:rPr>
                <w:rFonts w:ascii="Times New Roman" w:hAnsi="Times New Roman"/>
                <w:b/>
                <w:bCs/>
                <w:sz w:val="20"/>
                <w:szCs w:val="20"/>
                <w:lang w:val="ro-MD" w:eastAsia="ru-RU"/>
              </w:rPr>
              <w:t>(ind.1)</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175</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173</w:t>
            </w:r>
          </w:p>
        </w:tc>
        <w:tc>
          <w:tcPr>
            <w:tcW w:w="958"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106</w:t>
            </w:r>
          </w:p>
        </w:tc>
        <w:tc>
          <w:tcPr>
            <w:tcW w:w="120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95</w:t>
            </w:r>
          </w:p>
        </w:tc>
        <w:tc>
          <w:tcPr>
            <w:tcW w:w="1009"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281</w:t>
            </w:r>
          </w:p>
        </w:tc>
        <w:tc>
          <w:tcPr>
            <w:tcW w:w="1017"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268</w:t>
            </w:r>
          </w:p>
        </w:tc>
        <w:tc>
          <w:tcPr>
            <w:tcW w:w="880"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90</w:t>
            </w:r>
          </w:p>
        </w:tc>
        <w:tc>
          <w:tcPr>
            <w:tcW w:w="1191"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79</w:t>
            </w:r>
          </w:p>
        </w:tc>
        <w:tc>
          <w:tcPr>
            <w:tcW w:w="1134"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191</w:t>
            </w:r>
          </w:p>
        </w:tc>
        <w:tc>
          <w:tcPr>
            <w:tcW w:w="1134"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189</w:t>
            </w:r>
          </w:p>
        </w:tc>
        <w:tc>
          <w:tcPr>
            <w:tcW w:w="1127"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115</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117</w:t>
            </w:r>
          </w:p>
        </w:tc>
      </w:tr>
      <w:tr w:rsidR="002444BF" w:rsidRPr="00C2191B" w:rsidTr="00442CA1">
        <w:trPr>
          <w:trHeight w:val="473"/>
        </w:trPr>
        <w:tc>
          <w:tcPr>
            <w:tcW w:w="1729" w:type="dxa"/>
            <w:tcBorders>
              <w:top w:val="nil"/>
              <w:left w:val="single" w:sz="8" w:space="0" w:color="auto"/>
              <w:bottom w:val="nil"/>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Eliberarea mandatului  la arest </w:t>
            </w:r>
            <w:r w:rsidRPr="00C2191B">
              <w:rPr>
                <w:rFonts w:ascii="Times New Roman" w:hAnsi="Times New Roman"/>
                <w:b/>
                <w:bCs/>
                <w:sz w:val="20"/>
                <w:szCs w:val="20"/>
                <w:lang w:val="ro-MD" w:eastAsia="ru-RU"/>
              </w:rPr>
              <w:t>(ind.14)</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58" w:type="dxa"/>
            <w:tcBorders>
              <w:top w:val="nil"/>
              <w:left w:val="nil"/>
              <w:bottom w:val="nil"/>
              <w:right w:val="nil"/>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203" w:type="dxa"/>
            <w:tcBorders>
              <w:top w:val="nil"/>
              <w:left w:val="single" w:sz="8" w:space="0" w:color="auto"/>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13</w:t>
            </w:r>
          </w:p>
        </w:tc>
        <w:tc>
          <w:tcPr>
            <w:tcW w:w="1009" w:type="dxa"/>
            <w:tcBorders>
              <w:top w:val="nil"/>
              <w:left w:val="nil"/>
              <w:bottom w:val="nil"/>
              <w:right w:val="nil"/>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017" w:type="dxa"/>
            <w:tcBorders>
              <w:top w:val="nil"/>
              <w:left w:val="single" w:sz="8" w:space="0" w:color="auto"/>
              <w:bottom w:val="nil"/>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13</w:t>
            </w:r>
          </w:p>
        </w:tc>
        <w:tc>
          <w:tcPr>
            <w:tcW w:w="880" w:type="dxa"/>
            <w:tcBorders>
              <w:top w:val="nil"/>
              <w:left w:val="nil"/>
              <w:bottom w:val="nil"/>
              <w:right w:val="nil"/>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191" w:type="dxa"/>
            <w:tcBorders>
              <w:top w:val="nil"/>
              <w:left w:val="single" w:sz="8" w:space="0" w:color="auto"/>
              <w:bottom w:val="nil"/>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13</w:t>
            </w:r>
          </w:p>
        </w:tc>
        <w:tc>
          <w:tcPr>
            <w:tcW w:w="1134"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nil"/>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27"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53" w:type="dxa"/>
            <w:tcBorders>
              <w:top w:val="nil"/>
              <w:left w:val="nil"/>
              <w:bottom w:val="nil"/>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2444BF" w:rsidRPr="00C2191B" w:rsidTr="00442CA1">
        <w:trPr>
          <w:trHeight w:val="473"/>
        </w:trPr>
        <w:tc>
          <w:tcPr>
            <w:tcW w:w="1729" w:type="dxa"/>
            <w:tcBorders>
              <w:top w:val="single" w:sz="8" w:space="0" w:color="auto"/>
              <w:left w:val="single" w:sz="8" w:space="0" w:color="auto"/>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Refuzul eliberării mand. la arest</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58" w:type="dxa"/>
            <w:tcBorders>
              <w:top w:val="single" w:sz="8" w:space="0" w:color="auto"/>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20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w:t>
            </w:r>
          </w:p>
        </w:tc>
        <w:tc>
          <w:tcPr>
            <w:tcW w:w="1009" w:type="dxa"/>
            <w:tcBorders>
              <w:top w:val="single" w:sz="8" w:space="0" w:color="auto"/>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017" w:type="dxa"/>
            <w:tcBorders>
              <w:top w:val="single" w:sz="8" w:space="0" w:color="auto"/>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w:t>
            </w:r>
          </w:p>
        </w:tc>
        <w:tc>
          <w:tcPr>
            <w:tcW w:w="880" w:type="dxa"/>
            <w:tcBorders>
              <w:top w:val="single" w:sz="8" w:space="0" w:color="auto"/>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191" w:type="dxa"/>
            <w:tcBorders>
              <w:top w:val="single" w:sz="8" w:space="0" w:color="auto"/>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w:t>
            </w:r>
          </w:p>
        </w:tc>
        <w:tc>
          <w:tcPr>
            <w:tcW w:w="1134"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single" w:sz="8" w:space="0" w:color="auto"/>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27"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53" w:type="dxa"/>
            <w:tcBorders>
              <w:top w:val="single" w:sz="8" w:space="0" w:color="auto"/>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2444BF" w:rsidRPr="00C2191B" w:rsidTr="00442CA1">
        <w:trPr>
          <w:trHeight w:val="703"/>
        </w:trPr>
        <w:tc>
          <w:tcPr>
            <w:tcW w:w="1729" w:type="dxa"/>
            <w:tcBorders>
              <w:top w:val="nil"/>
              <w:left w:val="single" w:sz="8" w:space="0" w:color="auto"/>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Prelungirea termenului arestestului preventiv </w:t>
            </w:r>
            <w:r w:rsidRPr="00C2191B">
              <w:rPr>
                <w:rFonts w:ascii="Times New Roman" w:hAnsi="Times New Roman"/>
                <w:b/>
                <w:bCs/>
                <w:sz w:val="20"/>
                <w:szCs w:val="20"/>
                <w:lang w:val="ro-MD" w:eastAsia="ru-RU"/>
              </w:rPr>
              <w:t>(ind.16)</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58"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10</w:t>
            </w:r>
          </w:p>
        </w:tc>
        <w:tc>
          <w:tcPr>
            <w:tcW w:w="120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13</w:t>
            </w:r>
          </w:p>
        </w:tc>
        <w:tc>
          <w:tcPr>
            <w:tcW w:w="1009"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10</w:t>
            </w:r>
          </w:p>
        </w:tc>
        <w:tc>
          <w:tcPr>
            <w:tcW w:w="1017"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13</w:t>
            </w:r>
          </w:p>
        </w:tc>
        <w:tc>
          <w:tcPr>
            <w:tcW w:w="880"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10</w:t>
            </w:r>
          </w:p>
        </w:tc>
        <w:tc>
          <w:tcPr>
            <w:tcW w:w="1191"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13</w:t>
            </w:r>
          </w:p>
        </w:tc>
        <w:tc>
          <w:tcPr>
            <w:tcW w:w="1134"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27"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2444BF" w:rsidRPr="00C2191B" w:rsidTr="00442CA1">
        <w:trPr>
          <w:trHeight w:val="703"/>
        </w:trPr>
        <w:tc>
          <w:tcPr>
            <w:tcW w:w="1729" w:type="dxa"/>
            <w:tcBorders>
              <w:top w:val="single" w:sz="4" w:space="0" w:color="auto"/>
              <w:left w:val="single" w:sz="8" w:space="0" w:color="auto"/>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Demersuri privind autor.efectuării acț. de urm. pen.</w:t>
            </w:r>
            <w:r w:rsidRPr="00C2191B">
              <w:rPr>
                <w:rFonts w:ascii="Times New Roman" w:hAnsi="Times New Roman"/>
                <w:b/>
                <w:bCs/>
                <w:sz w:val="20"/>
                <w:szCs w:val="20"/>
                <w:lang w:val="ro-MD" w:eastAsia="ru-RU"/>
              </w:rPr>
              <w:t xml:space="preserve"> (ind. 11,12,13)</w:t>
            </w:r>
          </w:p>
        </w:tc>
        <w:tc>
          <w:tcPr>
            <w:tcW w:w="1153" w:type="dxa"/>
            <w:tcBorders>
              <w:top w:val="single" w:sz="4" w:space="0" w:color="auto"/>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53" w:type="dxa"/>
            <w:tcBorders>
              <w:top w:val="single" w:sz="4" w:space="0" w:color="auto"/>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58" w:type="dxa"/>
            <w:tcBorders>
              <w:top w:val="single" w:sz="4" w:space="0" w:color="auto"/>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146</w:t>
            </w:r>
          </w:p>
        </w:tc>
        <w:tc>
          <w:tcPr>
            <w:tcW w:w="1203" w:type="dxa"/>
            <w:tcBorders>
              <w:top w:val="single" w:sz="4" w:space="0" w:color="auto"/>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211</w:t>
            </w:r>
          </w:p>
        </w:tc>
        <w:tc>
          <w:tcPr>
            <w:tcW w:w="1009" w:type="dxa"/>
            <w:tcBorders>
              <w:top w:val="single" w:sz="4" w:space="0" w:color="auto"/>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146</w:t>
            </w:r>
          </w:p>
        </w:tc>
        <w:tc>
          <w:tcPr>
            <w:tcW w:w="1017" w:type="dxa"/>
            <w:tcBorders>
              <w:top w:val="single" w:sz="4" w:space="0" w:color="auto"/>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211</w:t>
            </w:r>
          </w:p>
        </w:tc>
        <w:tc>
          <w:tcPr>
            <w:tcW w:w="880" w:type="dxa"/>
            <w:tcBorders>
              <w:top w:val="single" w:sz="4" w:space="0" w:color="auto"/>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146</w:t>
            </w:r>
          </w:p>
        </w:tc>
        <w:tc>
          <w:tcPr>
            <w:tcW w:w="1191" w:type="dxa"/>
            <w:tcBorders>
              <w:top w:val="single" w:sz="4" w:space="0" w:color="auto"/>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211</w:t>
            </w:r>
          </w:p>
        </w:tc>
        <w:tc>
          <w:tcPr>
            <w:tcW w:w="1134" w:type="dxa"/>
            <w:tcBorders>
              <w:top w:val="single" w:sz="4" w:space="0" w:color="auto"/>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single" w:sz="4" w:space="0" w:color="auto"/>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27" w:type="dxa"/>
            <w:tcBorders>
              <w:top w:val="single" w:sz="4" w:space="0" w:color="auto"/>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53" w:type="dxa"/>
            <w:tcBorders>
              <w:top w:val="single" w:sz="4" w:space="0" w:color="auto"/>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2444BF" w:rsidRPr="00C2191B" w:rsidTr="00442CA1">
        <w:trPr>
          <w:trHeight w:val="703"/>
        </w:trPr>
        <w:tc>
          <w:tcPr>
            <w:tcW w:w="1729" w:type="dxa"/>
            <w:tcBorders>
              <w:top w:val="nil"/>
              <w:left w:val="single" w:sz="8" w:space="0" w:color="auto"/>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Plîngeri împotriva acțiunilor organ. de urmărire penală </w:t>
            </w:r>
            <w:r w:rsidRPr="00C2191B">
              <w:rPr>
                <w:rFonts w:ascii="Times New Roman" w:hAnsi="Times New Roman"/>
                <w:b/>
                <w:bCs/>
                <w:sz w:val="20"/>
                <w:szCs w:val="20"/>
                <w:lang w:val="ro-MD" w:eastAsia="ru-RU"/>
              </w:rPr>
              <w:t>(ind.10)</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26</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18</w:t>
            </w:r>
          </w:p>
        </w:tc>
        <w:tc>
          <w:tcPr>
            <w:tcW w:w="958"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38</w:t>
            </w:r>
          </w:p>
        </w:tc>
        <w:tc>
          <w:tcPr>
            <w:tcW w:w="120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19</w:t>
            </w:r>
          </w:p>
        </w:tc>
        <w:tc>
          <w:tcPr>
            <w:tcW w:w="1009"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64</w:t>
            </w:r>
          </w:p>
        </w:tc>
        <w:tc>
          <w:tcPr>
            <w:tcW w:w="1017"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37</w:t>
            </w:r>
          </w:p>
        </w:tc>
        <w:tc>
          <w:tcPr>
            <w:tcW w:w="880"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31</w:t>
            </w:r>
          </w:p>
        </w:tc>
        <w:tc>
          <w:tcPr>
            <w:tcW w:w="1191"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22</w:t>
            </w:r>
          </w:p>
        </w:tc>
        <w:tc>
          <w:tcPr>
            <w:tcW w:w="1134"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33</w:t>
            </w:r>
          </w:p>
        </w:tc>
        <w:tc>
          <w:tcPr>
            <w:tcW w:w="1134"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15</w:t>
            </w:r>
          </w:p>
        </w:tc>
        <w:tc>
          <w:tcPr>
            <w:tcW w:w="1127"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2444BF" w:rsidRPr="00C2191B" w:rsidTr="00442CA1">
        <w:trPr>
          <w:trHeight w:val="703"/>
        </w:trPr>
        <w:tc>
          <w:tcPr>
            <w:tcW w:w="1729" w:type="dxa"/>
            <w:tcBorders>
              <w:top w:val="nil"/>
              <w:left w:val="single" w:sz="8" w:space="0" w:color="auto"/>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Recunoașterea hotărîrilor penale ale instanțelor străine </w:t>
            </w:r>
            <w:r w:rsidRPr="00C2191B">
              <w:rPr>
                <w:rFonts w:ascii="Times New Roman" w:hAnsi="Times New Roman"/>
                <w:b/>
                <w:bCs/>
                <w:sz w:val="20"/>
                <w:szCs w:val="20"/>
                <w:lang w:val="ro-MD" w:eastAsia="ru-RU"/>
              </w:rPr>
              <w:t>(ind.8)</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11</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58"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8</w:t>
            </w:r>
          </w:p>
        </w:tc>
        <w:tc>
          <w:tcPr>
            <w:tcW w:w="120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009"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19</w:t>
            </w:r>
          </w:p>
        </w:tc>
        <w:tc>
          <w:tcPr>
            <w:tcW w:w="1017"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880"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9</w:t>
            </w:r>
          </w:p>
        </w:tc>
        <w:tc>
          <w:tcPr>
            <w:tcW w:w="1191"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10</w:t>
            </w:r>
          </w:p>
        </w:tc>
        <w:tc>
          <w:tcPr>
            <w:tcW w:w="1134"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127"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2444BF" w:rsidRPr="00C2191B" w:rsidTr="00442CA1">
        <w:trPr>
          <w:trHeight w:val="703"/>
        </w:trPr>
        <w:tc>
          <w:tcPr>
            <w:tcW w:w="1729" w:type="dxa"/>
            <w:tcBorders>
              <w:top w:val="nil"/>
              <w:left w:val="single" w:sz="8" w:space="0" w:color="auto"/>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Punerea în executare a hotărîrilor judecătorești art. 469,471 CPP </w:t>
            </w:r>
            <w:r w:rsidRPr="00C2191B">
              <w:rPr>
                <w:rFonts w:ascii="Times New Roman" w:hAnsi="Times New Roman"/>
                <w:b/>
                <w:bCs/>
                <w:sz w:val="20"/>
                <w:szCs w:val="20"/>
                <w:lang w:val="ro-MD" w:eastAsia="ru-RU"/>
              </w:rPr>
              <w:t>(ind.21)</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28</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20</w:t>
            </w:r>
          </w:p>
        </w:tc>
        <w:tc>
          <w:tcPr>
            <w:tcW w:w="958"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24</w:t>
            </w:r>
          </w:p>
        </w:tc>
        <w:tc>
          <w:tcPr>
            <w:tcW w:w="120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25</w:t>
            </w:r>
          </w:p>
        </w:tc>
        <w:tc>
          <w:tcPr>
            <w:tcW w:w="1009"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52</w:t>
            </w:r>
          </w:p>
        </w:tc>
        <w:tc>
          <w:tcPr>
            <w:tcW w:w="1017"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45</w:t>
            </w:r>
          </w:p>
        </w:tc>
        <w:tc>
          <w:tcPr>
            <w:tcW w:w="880"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32</w:t>
            </w:r>
          </w:p>
        </w:tc>
        <w:tc>
          <w:tcPr>
            <w:tcW w:w="1191"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11</w:t>
            </w:r>
          </w:p>
        </w:tc>
        <w:tc>
          <w:tcPr>
            <w:tcW w:w="1134"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20</w:t>
            </w:r>
          </w:p>
        </w:tc>
        <w:tc>
          <w:tcPr>
            <w:tcW w:w="1134"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34</w:t>
            </w:r>
          </w:p>
        </w:tc>
        <w:tc>
          <w:tcPr>
            <w:tcW w:w="1127" w:type="dxa"/>
            <w:tcBorders>
              <w:top w:val="nil"/>
              <w:left w:val="nil"/>
              <w:bottom w:val="single" w:sz="8" w:space="0" w:color="auto"/>
              <w:right w:val="single" w:sz="8" w:space="0" w:color="auto"/>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2444BF" w:rsidRPr="00C2191B" w:rsidTr="00442CA1">
        <w:trPr>
          <w:trHeight w:val="243"/>
        </w:trPr>
        <w:tc>
          <w:tcPr>
            <w:tcW w:w="1729" w:type="dxa"/>
            <w:tcBorders>
              <w:top w:val="nil"/>
              <w:left w:val="single" w:sz="8" w:space="0" w:color="auto"/>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TOTAL:</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240</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211</w:t>
            </w:r>
          </w:p>
        </w:tc>
        <w:tc>
          <w:tcPr>
            <w:tcW w:w="958"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338</w:t>
            </w:r>
          </w:p>
        </w:tc>
        <w:tc>
          <w:tcPr>
            <w:tcW w:w="120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387</w:t>
            </w:r>
          </w:p>
        </w:tc>
        <w:tc>
          <w:tcPr>
            <w:tcW w:w="1009"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578</w:t>
            </w:r>
          </w:p>
        </w:tc>
        <w:tc>
          <w:tcPr>
            <w:tcW w:w="1017"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598</w:t>
            </w:r>
          </w:p>
        </w:tc>
        <w:tc>
          <w:tcPr>
            <w:tcW w:w="880"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324</w:t>
            </w:r>
          </w:p>
        </w:tc>
        <w:tc>
          <w:tcPr>
            <w:tcW w:w="1191"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353</w:t>
            </w:r>
          </w:p>
        </w:tc>
        <w:tc>
          <w:tcPr>
            <w:tcW w:w="1134"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254</w:t>
            </w:r>
          </w:p>
        </w:tc>
        <w:tc>
          <w:tcPr>
            <w:tcW w:w="1134"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245</w:t>
            </w:r>
          </w:p>
        </w:tc>
        <w:tc>
          <w:tcPr>
            <w:tcW w:w="1127"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115</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117</w:t>
            </w:r>
          </w:p>
        </w:tc>
      </w:tr>
      <w:tr w:rsidR="002444BF" w:rsidRPr="00C2191B" w:rsidTr="00442CA1">
        <w:trPr>
          <w:trHeight w:val="243"/>
        </w:trPr>
        <w:tc>
          <w:tcPr>
            <w:tcW w:w="1729" w:type="dxa"/>
            <w:tcBorders>
              <w:top w:val="nil"/>
              <w:left w:val="nil"/>
              <w:bottom w:val="nil"/>
              <w:right w:val="nil"/>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p>
        </w:tc>
        <w:tc>
          <w:tcPr>
            <w:tcW w:w="1153" w:type="dxa"/>
            <w:tcBorders>
              <w:top w:val="nil"/>
              <w:left w:val="nil"/>
              <w:bottom w:val="nil"/>
              <w:right w:val="nil"/>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p>
        </w:tc>
        <w:tc>
          <w:tcPr>
            <w:tcW w:w="1153" w:type="dxa"/>
            <w:tcBorders>
              <w:top w:val="nil"/>
              <w:left w:val="nil"/>
              <w:bottom w:val="nil"/>
              <w:right w:val="nil"/>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p>
        </w:tc>
        <w:tc>
          <w:tcPr>
            <w:tcW w:w="958" w:type="dxa"/>
            <w:tcBorders>
              <w:top w:val="nil"/>
              <w:left w:val="nil"/>
              <w:bottom w:val="nil"/>
              <w:right w:val="nil"/>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p>
        </w:tc>
        <w:tc>
          <w:tcPr>
            <w:tcW w:w="1203" w:type="dxa"/>
            <w:tcBorders>
              <w:top w:val="nil"/>
              <w:left w:val="nil"/>
              <w:bottom w:val="nil"/>
              <w:right w:val="nil"/>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p>
        </w:tc>
        <w:tc>
          <w:tcPr>
            <w:tcW w:w="1009" w:type="dxa"/>
            <w:tcBorders>
              <w:top w:val="nil"/>
              <w:left w:val="nil"/>
              <w:bottom w:val="nil"/>
              <w:right w:val="nil"/>
            </w:tcBorders>
            <w:noWrap/>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p>
        </w:tc>
        <w:tc>
          <w:tcPr>
            <w:tcW w:w="1017" w:type="dxa"/>
            <w:tcBorders>
              <w:top w:val="nil"/>
              <w:left w:val="nil"/>
              <w:bottom w:val="nil"/>
              <w:right w:val="nil"/>
            </w:tcBorders>
            <w:vAlign w:val="center"/>
            <w:hideMark/>
          </w:tcPr>
          <w:p w:rsidR="00803F0A" w:rsidRPr="00C2191B" w:rsidRDefault="00803F0A" w:rsidP="00803F0A">
            <w:pPr>
              <w:spacing w:after="0" w:line="240" w:lineRule="auto"/>
              <w:jc w:val="center"/>
              <w:rPr>
                <w:rFonts w:ascii="Times New Roman" w:hAnsi="Times New Roman"/>
                <w:sz w:val="20"/>
                <w:szCs w:val="20"/>
                <w:lang w:val="ro-MD" w:eastAsia="ru-RU"/>
              </w:rPr>
            </w:pPr>
          </w:p>
        </w:tc>
        <w:tc>
          <w:tcPr>
            <w:tcW w:w="880" w:type="dxa"/>
            <w:tcBorders>
              <w:top w:val="nil"/>
              <w:left w:val="single" w:sz="8" w:space="0" w:color="auto"/>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56,06%</w:t>
            </w:r>
          </w:p>
        </w:tc>
        <w:tc>
          <w:tcPr>
            <w:tcW w:w="1191"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59,03%</w:t>
            </w:r>
          </w:p>
        </w:tc>
        <w:tc>
          <w:tcPr>
            <w:tcW w:w="1134"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43,94%</w:t>
            </w:r>
          </w:p>
        </w:tc>
        <w:tc>
          <w:tcPr>
            <w:tcW w:w="1134"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40,97%</w:t>
            </w:r>
          </w:p>
        </w:tc>
        <w:tc>
          <w:tcPr>
            <w:tcW w:w="1127"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45,28%</w:t>
            </w:r>
          </w:p>
        </w:tc>
        <w:tc>
          <w:tcPr>
            <w:tcW w:w="1153" w:type="dxa"/>
            <w:tcBorders>
              <w:top w:val="nil"/>
              <w:left w:val="nil"/>
              <w:bottom w:val="single" w:sz="8" w:space="0" w:color="auto"/>
              <w:right w:val="single" w:sz="8" w:space="0" w:color="auto"/>
            </w:tcBorders>
            <w:vAlign w:val="center"/>
            <w:hideMark/>
          </w:tcPr>
          <w:p w:rsidR="00803F0A" w:rsidRPr="00C2191B" w:rsidRDefault="00803F0A" w:rsidP="00803F0A">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47,76%</w:t>
            </w:r>
          </w:p>
        </w:tc>
      </w:tr>
      <w:tr w:rsidR="00442CA1" w:rsidRPr="00C2191B" w:rsidTr="00442CA1">
        <w:trPr>
          <w:trHeight w:val="230"/>
        </w:trPr>
        <w:tc>
          <w:tcPr>
            <w:tcW w:w="1729"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b/>
                <w:bCs/>
                <w:sz w:val="20"/>
                <w:szCs w:val="20"/>
                <w:lang w:val="ro-MD" w:eastAsia="ru-RU"/>
              </w:rPr>
            </w:pPr>
          </w:p>
        </w:tc>
        <w:tc>
          <w:tcPr>
            <w:tcW w:w="1153"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153"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958"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203"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009"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017" w:type="dxa"/>
            <w:vMerge w:val="restart"/>
            <w:tcBorders>
              <w:top w:val="nil"/>
              <w:left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880"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191"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127"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153"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r>
      <w:tr w:rsidR="00442CA1" w:rsidRPr="00C2191B" w:rsidTr="00442CA1">
        <w:trPr>
          <w:trHeight w:val="243"/>
        </w:trPr>
        <w:tc>
          <w:tcPr>
            <w:tcW w:w="1729"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153"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153"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958"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203"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009"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017" w:type="dxa"/>
            <w:vMerge/>
            <w:tcBorders>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880"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191"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127"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c>
          <w:tcPr>
            <w:tcW w:w="1153" w:type="dxa"/>
            <w:tcBorders>
              <w:top w:val="nil"/>
              <w:left w:val="nil"/>
              <w:bottom w:val="nil"/>
              <w:right w:val="nil"/>
            </w:tcBorders>
            <w:noWrap/>
            <w:vAlign w:val="center"/>
            <w:hideMark/>
          </w:tcPr>
          <w:p w:rsidR="00442CA1" w:rsidRPr="00C2191B" w:rsidRDefault="00442CA1" w:rsidP="00803F0A">
            <w:pPr>
              <w:spacing w:after="0" w:line="240" w:lineRule="auto"/>
              <w:jc w:val="center"/>
              <w:rPr>
                <w:rFonts w:ascii="Times New Roman" w:hAnsi="Times New Roman"/>
                <w:sz w:val="20"/>
                <w:szCs w:val="20"/>
                <w:lang w:val="ro-MD" w:eastAsia="ru-RU"/>
              </w:rPr>
            </w:pPr>
          </w:p>
        </w:tc>
      </w:tr>
    </w:tbl>
    <w:p w:rsidR="0054455F" w:rsidRPr="00C2191B" w:rsidRDefault="0054455F" w:rsidP="004C0918">
      <w:pPr>
        <w:ind w:firstLine="567"/>
        <w:rPr>
          <w:rFonts w:ascii="Times New Roman" w:hAnsi="Times New Roman"/>
          <w:sz w:val="24"/>
          <w:lang w:val="ro-MD"/>
        </w:rPr>
      </w:pPr>
    </w:p>
    <w:tbl>
      <w:tblPr>
        <w:tblW w:w="15452" w:type="dxa"/>
        <w:tblInd w:w="-743" w:type="dxa"/>
        <w:tblLayout w:type="fixed"/>
        <w:tblLook w:val="04A0" w:firstRow="1" w:lastRow="0" w:firstColumn="1" w:lastColumn="0" w:noHBand="0" w:noVBand="1"/>
      </w:tblPr>
      <w:tblGrid>
        <w:gridCol w:w="2127"/>
        <w:gridCol w:w="1134"/>
        <w:gridCol w:w="1134"/>
        <w:gridCol w:w="992"/>
        <w:gridCol w:w="1276"/>
        <w:gridCol w:w="992"/>
        <w:gridCol w:w="1342"/>
        <w:gridCol w:w="866"/>
        <w:gridCol w:w="60"/>
        <w:gridCol w:w="993"/>
        <w:gridCol w:w="236"/>
        <w:gridCol w:w="898"/>
        <w:gridCol w:w="1134"/>
        <w:gridCol w:w="992"/>
        <w:gridCol w:w="142"/>
        <w:gridCol w:w="992"/>
        <w:gridCol w:w="142"/>
      </w:tblGrid>
      <w:tr w:rsidR="00307B5F" w:rsidRPr="00C2191B" w:rsidTr="00442CA1">
        <w:trPr>
          <w:gridAfter w:val="1"/>
          <w:wAfter w:w="142" w:type="dxa"/>
          <w:trHeight w:val="645"/>
        </w:trPr>
        <w:tc>
          <w:tcPr>
            <w:tcW w:w="2127"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lastRenderedPageBreak/>
              <w:t>Cauze civile</w:t>
            </w:r>
          </w:p>
        </w:tc>
        <w:tc>
          <w:tcPr>
            <w:tcW w:w="2268" w:type="dxa"/>
            <w:gridSpan w:val="2"/>
            <w:tcBorders>
              <w:top w:val="single" w:sz="8" w:space="0" w:color="auto"/>
              <w:left w:val="nil"/>
              <w:bottom w:val="single" w:sz="8" w:space="0" w:color="auto"/>
              <w:right w:val="single" w:sz="8" w:space="0" w:color="000000"/>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Restanța</w:t>
            </w:r>
          </w:p>
        </w:tc>
        <w:tc>
          <w:tcPr>
            <w:tcW w:w="2268" w:type="dxa"/>
            <w:gridSpan w:val="2"/>
            <w:tcBorders>
              <w:top w:val="single" w:sz="8" w:space="0" w:color="auto"/>
              <w:left w:val="nil"/>
              <w:bottom w:val="single" w:sz="8" w:space="0" w:color="auto"/>
              <w:right w:val="single" w:sz="8" w:space="0" w:color="000000"/>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Numărul cauzelo parvenite pe 3 luni</w:t>
            </w:r>
          </w:p>
        </w:tc>
        <w:tc>
          <w:tcPr>
            <w:tcW w:w="2334" w:type="dxa"/>
            <w:gridSpan w:val="2"/>
            <w:tcBorders>
              <w:top w:val="single" w:sz="8" w:space="0" w:color="auto"/>
              <w:left w:val="nil"/>
              <w:bottom w:val="single" w:sz="8" w:space="0" w:color="auto"/>
              <w:right w:val="single" w:sz="8" w:space="0" w:color="000000"/>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Numărul total de cauze aflate în procedură în perioada raportată</w:t>
            </w:r>
          </w:p>
        </w:tc>
        <w:tc>
          <w:tcPr>
            <w:tcW w:w="1919" w:type="dxa"/>
            <w:gridSpan w:val="3"/>
            <w:tcBorders>
              <w:top w:val="single" w:sz="8" w:space="0" w:color="auto"/>
              <w:left w:val="nil"/>
              <w:bottom w:val="single" w:sz="8" w:space="0" w:color="auto"/>
              <w:right w:val="single" w:sz="8" w:space="0" w:color="000000"/>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Examinate în perioada raportată</w:t>
            </w:r>
          </w:p>
        </w:tc>
        <w:tc>
          <w:tcPr>
            <w:tcW w:w="1134" w:type="dxa"/>
            <w:gridSpan w:val="2"/>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Restanţa la 01.04.2015</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Restanţa la 01.04.2016</w:t>
            </w:r>
          </w:p>
        </w:tc>
        <w:tc>
          <w:tcPr>
            <w:tcW w:w="2126" w:type="dxa"/>
            <w:gridSpan w:val="3"/>
            <w:tcBorders>
              <w:top w:val="single" w:sz="8" w:space="0" w:color="auto"/>
              <w:left w:val="nil"/>
              <w:bottom w:val="single" w:sz="8" w:space="0" w:color="auto"/>
              <w:right w:val="single" w:sz="8" w:space="0" w:color="000000"/>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În proced mai mult de 3 luni</w:t>
            </w:r>
          </w:p>
        </w:tc>
      </w:tr>
      <w:tr w:rsidR="00307B5F" w:rsidRPr="00C2191B" w:rsidTr="00442CA1">
        <w:trPr>
          <w:gridAfter w:val="1"/>
          <w:wAfter w:w="142" w:type="dxa"/>
          <w:trHeight w:val="270"/>
        </w:trPr>
        <w:tc>
          <w:tcPr>
            <w:tcW w:w="2127" w:type="dxa"/>
            <w:vMerge/>
            <w:tcBorders>
              <w:top w:val="single" w:sz="8" w:space="0" w:color="auto"/>
              <w:left w:val="single" w:sz="8" w:space="0" w:color="auto"/>
              <w:bottom w:val="single" w:sz="8" w:space="0" w:color="000000"/>
              <w:right w:val="single" w:sz="8" w:space="0" w:color="auto"/>
            </w:tcBorders>
            <w:vAlign w:val="center"/>
            <w:hideMark/>
          </w:tcPr>
          <w:p w:rsidR="00307B5F" w:rsidRPr="00C2191B" w:rsidRDefault="00307B5F" w:rsidP="00307B5F">
            <w:pPr>
              <w:spacing w:after="0" w:line="240" w:lineRule="auto"/>
              <w:rPr>
                <w:rFonts w:ascii="Times New Roman" w:hAnsi="Times New Roman"/>
                <w:b/>
                <w:bCs/>
                <w:sz w:val="20"/>
                <w:szCs w:val="20"/>
                <w:lang w:val="en-US" w:eastAsia="ru-RU"/>
              </w:rPr>
            </w:pPr>
          </w:p>
        </w:tc>
        <w:tc>
          <w:tcPr>
            <w:tcW w:w="1134" w:type="dxa"/>
            <w:tcBorders>
              <w:top w:val="nil"/>
              <w:left w:val="nil"/>
              <w:bottom w:val="single" w:sz="8" w:space="0" w:color="auto"/>
              <w:right w:val="single" w:sz="8" w:space="0" w:color="auto"/>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01.01.2015</w:t>
            </w:r>
          </w:p>
        </w:tc>
        <w:tc>
          <w:tcPr>
            <w:tcW w:w="1134" w:type="dxa"/>
            <w:tcBorders>
              <w:top w:val="nil"/>
              <w:left w:val="nil"/>
              <w:bottom w:val="single" w:sz="8" w:space="0" w:color="auto"/>
              <w:right w:val="single" w:sz="8" w:space="0" w:color="auto"/>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01.01.2016</w:t>
            </w:r>
          </w:p>
        </w:tc>
        <w:tc>
          <w:tcPr>
            <w:tcW w:w="992" w:type="dxa"/>
            <w:tcBorders>
              <w:top w:val="nil"/>
              <w:left w:val="nil"/>
              <w:bottom w:val="single" w:sz="8" w:space="0" w:color="auto"/>
              <w:right w:val="single" w:sz="8" w:space="0" w:color="auto"/>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1276" w:type="dxa"/>
            <w:tcBorders>
              <w:top w:val="nil"/>
              <w:left w:val="nil"/>
              <w:bottom w:val="single" w:sz="8" w:space="0" w:color="auto"/>
              <w:right w:val="single" w:sz="8" w:space="0" w:color="auto"/>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c>
          <w:tcPr>
            <w:tcW w:w="992" w:type="dxa"/>
            <w:tcBorders>
              <w:top w:val="nil"/>
              <w:left w:val="nil"/>
              <w:bottom w:val="single" w:sz="8" w:space="0" w:color="auto"/>
              <w:right w:val="nil"/>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1342" w:type="dxa"/>
            <w:tcBorders>
              <w:top w:val="nil"/>
              <w:left w:val="single" w:sz="8" w:space="0" w:color="auto"/>
              <w:bottom w:val="single" w:sz="8" w:space="0" w:color="auto"/>
              <w:right w:val="single" w:sz="8" w:space="0" w:color="auto"/>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c>
          <w:tcPr>
            <w:tcW w:w="866" w:type="dxa"/>
            <w:tcBorders>
              <w:top w:val="nil"/>
              <w:left w:val="nil"/>
              <w:bottom w:val="single" w:sz="8" w:space="0" w:color="auto"/>
              <w:right w:val="single" w:sz="8" w:space="0" w:color="auto"/>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1053" w:type="dxa"/>
            <w:gridSpan w:val="2"/>
            <w:tcBorders>
              <w:top w:val="nil"/>
              <w:left w:val="nil"/>
              <w:bottom w:val="single" w:sz="8" w:space="0" w:color="auto"/>
              <w:right w:val="single" w:sz="8" w:space="0" w:color="auto"/>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307B5F" w:rsidRPr="00C2191B" w:rsidRDefault="00307B5F" w:rsidP="00307B5F">
            <w:pPr>
              <w:spacing w:after="0" w:line="240" w:lineRule="auto"/>
              <w:rPr>
                <w:rFonts w:ascii="Times New Roman" w:hAnsi="Times New Roman"/>
                <w:b/>
                <w:bCs/>
                <w:sz w:val="20"/>
                <w:szCs w:val="20"/>
                <w:lang w:val="ru-RU"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07B5F" w:rsidRPr="00C2191B" w:rsidRDefault="00307B5F" w:rsidP="00307B5F">
            <w:pPr>
              <w:spacing w:after="0" w:line="240" w:lineRule="auto"/>
              <w:rPr>
                <w:rFonts w:ascii="Times New Roman" w:hAnsi="Times New Roman"/>
                <w:b/>
                <w:bCs/>
                <w:sz w:val="20"/>
                <w:szCs w:val="20"/>
                <w:lang w:val="ru-RU" w:eastAsia="ru-RU"/>
              </w:rPr>
            </w:pPr>
          </w:p>
        </w:tc>
        <w:tc>
          <w:tcPr>
            <w:tcW w:w="992" w:type="dxa"/>
            <w:tcBorders>
              <w:top w:val="nil"/>
              <w:left w:val="nil"/>
              <w:bottom w:val="single" w:sz="8" w:space="0" w:color="auto"/>
              <w:right w:val="single" w:sz="8" w:space="0" w:color="auto"/>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1134" w:type="dxa"/>
            <w:gridSpan w:val="2"/>
            <w:tcBorders>
              <w:top w:val="nil"/>
              <w:left w:val="nil"/>
              <w:bottom w:val="single" w:sz="8" w:space="0" w:color="auto"/>
              <w:right w:val="single" w:sz="8" w:space="0" w:color="auto"/>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r>
      <w:tr w:rsidR="00307B5F" w:rsidRPr="00C2191B" w:rsidTr="00442CA1">
        <w:trPr>
          <w:gridAfter w:val="1"/>
          <w:wAfter w:w="142" w:type="dxa"/>
          <w:trHeight w:val="330"/>
        </w:trPr>
        <w:tc>
          <w:tcPr>
            <w:tcW w:w="2127" w:type="dxa"/>
            <w:tcBorders>
              <w:top w:val="nil"/>
              <w:left w:val="single" w:sz="8" w:space="0" w:color="auto"/>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 xml:space="preserve">Cauze civile </w:t>
            </w:r>
            <w:r w:rsidRPr="00C2191B">
              <w:rPr>
                <w:rFonts w:ascii="Times New Roman" w:hAnsi="Times New Roman"/>
                <w:b/>
                <w:bCs/>
                <w:sz w:val="20"/>
                <w:szCs w:val="20"/>
                <w:lang w:val="ru-RU" w:eastAsia="ru-RU"/>
              </w:rPr>
              <w:t>(ind.2)</w:t>
            </w:r>
          </w:p>
        </w:tc>
        <w:tc>
          <w:tcPr>
            <w:tcW w:w="1134"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662</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558</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359</w:t>
            </w:r>
          </w:p>
        </w:tc>
        <w:tc>
          <w:tcPr>
            <w:tcW w:w="1276"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384</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1021</w:t>
            </w:r>
          </w:p>
        </w:tc>
        <w:tc>
          <w:tcPr>
            <w:tcW w:w="134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942</w:t>
            </w:r>
          </w:p>
        </w:tc>
        <w:tc>
          <w:tcPr>
            <w:tcW w:w="866"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434</w:t>
            </w:r>
          </w:p>
        </w:tc>
        <w:tc>
          <w:tcPr>
            <w:tcW w:w="1053"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391</w:t>
            </w:r>
          </w:p>
        </w:tc>
        <w:tc>
          <w:tcPr>
            <w:tcW w:w="1134" w:type="dxa"/>
            <w:gridSpan w:val="2"/>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587</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551</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313</w:t>
            </w:r>
          </w:p>
        </w:tc>
        <w:tc>
          <w:tcPr>
            <w:tcW w:w="1134"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307</w:t>
            </w:r>
          </w:p>
        </w:tc>
      </w:tr>
      <w:tr w:rsidR="00307B5F" w:rsidRPr="00C2191B" w:rsidTr="00442CA1">
        <w:trPr>
          <w:gridAfter w:val="1"/>
          <w:wAfter w:w="142" w:type="dxa"/>
          <w:trHeight w:val="525"/>
        </w:trPr>
        <w:tc>
          <w:tcPr>
            <w:tcW w:w="2127" w:type="dxa"/>
            <w:tcBorders>
              <w:top w:val="nil"/>
              <w:left w:val="single" w:sz="8" w:space="0" w:color="auto"/>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 xml:space="preserve">Cauze de contencios administrativ </w:t>
            </w:r>
            <w:r w:rsidRPr="00C2191B">
              <w:rPr>
                <w:rFonts w:ascii="Times New Roman" w:hAnsi="Times New Roman"/>
                <w:b/>
                <w:bCs/>
                <w:sz w:val="20"/>
                <w:szCs w:val="20"/>
                <w:lang w:val="en-US" w:eastAsia="ru-RU"/>
              </w:rPr>
              <w:t>(ind.3)</w:t>
            </w:r>
          </w:p>
        </w:tc>
        <w:tc>
          <w:tcPr>
            <w:tcW w:w="1134"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88</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82</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17</w:t>
            </w:r>
          </w:p>
        </w:tc>
        <w:tc>
          <w:tcPr>
            <w:tcW w:w="1276"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12</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105</w:t>
            </w:r>
          </w:p>
        </w:tc>
        <w:tc>
          <w:tcPr>
            <w:tcW w:w="134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94</w:t>
            </w:r>
          </w:p>
        </w:tc>
        <w:tc>
          <w:tcPr>
            <w:tcW w:w="866"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32</w:t>
            </w:r>
          </w:p>
        </w:tc>
        <w:tc>
          <w:tcPr>
            <w:tcW w:w="1053"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28</w:t>
            </w:r>
          </w:p>
        </w:tc>
        <w:tc>
          <w:tcPr>
            <w:tcW w:w="1134" w:type="dxa"/>
            <w:gridSpan w:val="2"/>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73</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66</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34"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r>
      <w:tr w:rsidR="00307B5F" w:rsidRPr="00C2191B" w:rsidTr="00442CA1">
        <w:trPr>
          <w:gridAfter w:val="1"/>
          <w:wAfter w:w="142" w:type="dxa"/>
          <w:trHeight w:val="270"/>
        </w:trPr>
        <w:tc>
          <w:tcPr>
            <w:tcW w:w="2127" w:type="dxa"/>
            <w:tcBorders>
              <w:top w:val="nil"/>
              <w:left w:val="single" w:sz="8" w:space="0" w:color="auto"/>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Proceduri în ordonanţă</w:t>
            </w:r>
          </w:p>
        </w:tc>
        <w:tc>
          <w:tcPr>
            <w:tcW w:w="1134"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81</w:t>
            </w:r>
          </w:p>
        </w:tc>
        <w:tc>
          <w:tcPr>
            <w:tcW w:w="1276"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71</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81</w:t>
            </w:r>
          </w:p>
        </w:tc>
        <w:tc>
          <w:tcPr>
            <w:tcW w:w="134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71</w:t>
            </w:r>
          </w:p>
        </w:tc>
        <w:tc>
          <w:tcPr>
            <w:tcW w:w="866"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78</w:t>
            </w:r>
          </w:p>
        </w:tc>
        <w:tc>
          <w:tcPr>
            <w:tcW w:w="1053"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64</w:t>
            </w:r>
          </w:p>
        </w:tc>
        <w:tc>
          <w:tcPr>
            <w:tcW w:w="1134" w:type="dxa"/>
            <w:gridSpan w:val="2"/>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7</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34"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r>
      <w:tr w:rsidR="00307B5F" w:rsidRPr="00C2191B" w:rsidTr="00442CA1">
        <w:trPr>
          <w:gridAfter w:val="1"/>
          <w:wAfter w:w="142" w:type="dxa"/>
          <w:trHeight w:val="525"/>
        </w:trPr>
        <w:tc>
          <w:tcPr>
            <w:tcW w:w="2127" w:type="dxa"/>
            <w:tcBorders>
              <w:top w:val="nil"/>
              <w:left w:val="single" w:sz="8" w:space="0" w:color="auto"/>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 xml:space="preserve">Cauze în revizuire </w:t>
            </w:r>
            <w:r w:rsidRPr="00C2191B">
              <w:rPr>
                <w:rFonts w:ascii="Times New Roman" w:hAnsi="Times New Roman"/>
                <w:b/>
                <w:bCs/>
                <w:sz w:val="20"/>
                <w:szCs w:val="20"/>
                <w:lang w:val="en-US" w:eastAsia="ru-RU"/>
              </w:rPr>
              <w:t>(ind. 2rh)</w:t>
            </w:r>
          </w:p>
        </w:tc>
        <w:tc>
          <w:tcPr>
            <w:tcW w:w="1134"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11</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4</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1276"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12</w:t>
            </w:r>
          </w:p>
        </w:tc>
        <w:tc>
          <w:tcPr>
            <w:tcW w:w="134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6</w:t>
            </w:r>
          </w:p>
        </w:tc>
        <w:tc>
          <w:tcPr>
            <w:tcW w:w="866"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053"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34" w:type="dxa"/>
            <w:gridSpan w:val="2"/>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12</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6</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34"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r>
      <w:tr w:rsidR="00307B5F" w:rsidRPr="00C2191B" w:rsidTr="00442CA1">
        <w:trPr>
          <w:gridAfter w:val="1"/>
          <w:wAfter w:w="142" w:type="dxa"/>
          <w:trHeight w:val="270"/>
        </w:trPr>
        <w:tc>
          <w:tcPr>
            <w:tcW w:w="2127" w:type="dxa"/>
            <w:tcBorders>
              <w:top w:val="nil"/>
              <w:left w:val="single" w:sz="8" w:space="0" w:color="auto"/>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 xml:space="preserve">Cauze comerciale </w:t>
            </w:r>
            <w:r w:rsidRPr="00C2191B">
              <w:rPr>
                <w:rFonts w:ascii="Times New Roman" w:hAnsi="Times New Roman"/>
                <w:b/>
                <w:bCs/>
                <w:sz w:val="20"/>
                <w:szCs w:val="20"/>
                <w:lang w:val="ru-RU" w:eastAsia="ru-RU"/>
              </w:rPr>
              <w:t>(ind.2c)</w:t>
            </w:r>
          </w:p>
        </w:tc>
        <w:tc>
          <w:tcPr>
            <w:tcW w:w="1134"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55</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51</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18</w:t>
            </w:r>
          </w:p>
        </w:tc>
        <w:tc>
          <w:tcPr>
            <w:tcW w:w="1276"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25</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73</w:t>
            </w:r>
          </w:p>
        </w:tc>
        <w:tc>
          <w:tcPr>
            <w:tcW w:w="134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76</w:t>
            </w:r>
          </w:p>
        </w:tc>
        <w:tc>
          <w:tcPr>
            <w:tcW w:w="866"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26</w:t>
            </w:r>
          </w:p>
        </w:tc>
        <w:tc>
          <w:tcPr>
            <w:tcW w:w="1053"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22</w:t>
            </w:r>
          </w:p>
        </w:tc>
        <w:tc>
          <w:tcPr>
            <w:tcW w:w="1134" w:type="dxa"/>
            <w:gridSpan w:val="2"/>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47</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54</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34"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r>
      <w:tr w:rsidR="00307B5F" w:rsidRPr="00C2191B" w:rsidTr="00442CA1">
        <w:trPr>
          <w:gridAfter w:val="1"/>
          <w:wAfter w:w="142" w:type="dxa"/>
          <w:trHeight w:val="1158"/>
        </w:trPr>
        <w:tc>
          <w:tcPr>
            <w:tcW w:w="2127" w:type="dxa"/>
            <w:tcBorders>
              <w:top w:val="nil"/>
              <w:left w:val="single" w:sz="8" w:space="0" w:color="auto"/>
              <w:bottom w:val="single" w:sz="8" w:space="0" w:color="auto"/>
              <w:right w:val="single" w:sz="8" w:space="0" w:color="auto"/>
            </w:tcBorders>
            <w:vAlign w:val="center"/>
            <w:hideMark/>
          </w:tcPr>
          <w:p w:rsidR="00307B5F" w:rsidRPr="00C2191B" w:rsidRDefault="00307B5F" w:rsidP="00442CA1">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Demer</w:t>
            </w:r>
            <w:r w:rsidR="00442CA1" w:rsidRPr="00C2191B">
              <w:rPr>
                <w:rFonts w:ascii="Times New Roman" w:hAnsi="Times New Roman"/>
                <w:sz w:val="20"/>
                <w:szCs w:val="20"/>
                <w:lang w:val="en-US" w:eastAsia="ru-RU"/>
              </w:rPr>
              <w:t>.</w:t>
            </w:r>
            <w:r w:rsidRPr="00C2191B">
              <w:rPr>
                <w:rFonts w:ascii="Times New Roman" w:hAnsi="Times New Roman"/>
                <w:sz w:val="20"/>
                <w:szCs w:val="20"/>
                <w:lang w:val="en-US" w:eastAsia="ru-RU"/>
              </w:rPr>
              <w:t xml:space="preserve"> execut</w:t>
            </w:r>
            <w:r w:rsidR="00442CA1" w:rsidRPr="00C2191B">
              <w:rPr>
                <w:rFonts w:ascii="Times New Roman" w:hAnsi="Times New Roman"/>
                <w:sz w:val="20"/>
                <w:szCs w:val="20"/>
                <w:lang w:val="en-US" w:eastAsia="ru-RU"/>
              </w:rPr>
              <w:t>. j</w:t>
            </w:r>
            <w:r w:rsidRPr="00C2191B">
              <w:rPr>
                <w:rFonts w:ascii="Times New Roman" w:hAnsi="Times New Roman"/>
                <w:sz w:val="20"/>
                <w:szCs w:val="20"/>
                <w:lang w:val="en-US" w:eastAsia="ru-RU"/>
              </w:rPr>
              <w:t>udecăt</w:t>
            </w:r>
            <w:r w:rsidR="00442CA1" w:rsidRPr="00C2191B">
              <w:rPr>
                <w:rFonts w:ascii="Times New Roman" w:hAnsi="Times New Roman"/>
                <w:sz w:val="20"/>
                <w:szCs w:val="20"/>
                <w:lang w:val="en-US" w:eastAsia="ru-RU"/>
              </w:rPr>
              <w:t>.</w:t>
            </w:r>
            <w:r w:rsidRPr="00C2191B">
              <w:rPr>
                <w:rFonts w:ascii="Times New Roman" w:hAnsi="Times New Roman"/>
                <w:sz w:val="20"/>
                <w:szCs w:val="20"/>
                <w:lang w:val="en-US" w:eastAsia="ru-RU"/>
              </w:rPr>
              <w:t xml:space="preserve"> privind asig</w:t>
            </w:r>
            <w:r w:rsidR="00442CA1" w:rsidRPr="00C2191B">
              <w:rPr>
                <w:rFonts w:ascii="Times New Roman" w:hAnsi="Times New Roman"/>
                <w:sz w:val="20"/>
                <w:szCs w:val="20"/>
                <w:lang w:val="en-US" w:eastAsia="ru-RU"/>
              </w:rPr>
              <w:t xml:space="preserve">. </w:t>
            </w:r>
            <w:r w:rsidRPr="00C2191B">
              <w:rPr>
                <w:rFonts w:ascii="Times New Roman" w:hAnsi="Times New Roman"/>
                <w:sz w:val="20"/>
                <w:szCs w:val="20"/>
                <w:lang w:val="en-US" w:eastAsia="ru-RU"/>
              </w:rPr>
              <w:t xml:space="preserve"> </w:t>
            </w:r>
            <w:r w:rsidR="00442CA1" w:rsidRPr="00C2191B">
              <w:rPr>
                <w:rFonts w:ascii="Times New Roman" w:hAnsi="Times New Roman"/>
                <w:sz w:val="20"/>
                <w:szCs w:val="20"/>
                <w:lang w:val="en-US" w:eastAsia="ru-RU"/>
              </w:rPr>
              <w:t>e</w:t>
            </w:r>
            <w:r w:rsidRPr="00C2191B">
              <w:rPr>
                <w:rFonts w:ascii="Times New Roman" w:hAnsi="Times New Roman"/>
                <w:sz w:val="20"/>
                <w:szCs w:val="20"/>
                <w:lang w:val="en-US" w:eastAsia="ru-RU"/>
              </w:rPr>
              <w:t>xec</w:t>
            </w:r>
            <w:r w:rsidR="00442CA1" w:rsidRPr="00C2191B">
              <w:rPr>
                <w:rFonts w:ascii="Times New Roman" w:hAnsi="Times New Roman"/>
                <w:sz w:val="20"/>
                <w:szCs w:val="20"/>
                <w:lang w:val="en-US" w:eastAsia="ru-RU"/>
              </w:rPr>
              <w:t>.</w:t>
            </w:r>
            <w:r w:rsidRPr="00C2191B">
              <w:rPr>
                <w:rFonts w:ascii="Times New Roman" w:hAnsi="Times New Roman"/>
                <w:sz w:val="20"/>
                <w:szCs w:val="20"/>
                <w:lang w:val="en-US" w:eastAsia="ru-RU"/>
              </w:rPr>
              <w:t>hotăr</w:t>
            </w:r>
            <w:r w:rsidR="00442CA1" w:rsidRPr="00C2191B">
              <w:rPr>
                <w:rFonts w:ascii="Times New Roman" w:hAnsi="Times New Roman"/>
                <w:sz w:val="20"/>
                <w:szCs w:val="20"/>
                <w:lang w:val="en-US" w:eastAsia="ru-RU"/>
              </w:rPr>
              <w:t>.</w:t>
            </w:r>
            <w:r w:rsidRPr="00C2191B">
              <w:rPr>
                <w:rFonts w:ascii="Times New Roman" w:hAnsi="Times New Roman"/>
                <w:sz w:val="20"/>
                <w:szCs w:val="20"/>
                <w:lang w:val="en-US" w:eastAsia="ru-RU"/>
              </w:rPr>
              <w:t xml:space="preserve"> și contest</w:t>
            </w:r>
            <w:r w:rsidR="00442CA1" w:rsidRPr="00C2191B">
              <w:rPr>
                <w:rFonts w:ascii="Times New Roman" w:hAnsi="Times New Roman"/>
                <w:sz w:val="20"/>
                <w:szCs w:val="20"/>
                <w:lang w:val="en-US" w:eastAsia="ru-RU"/>
              </w:rPr>
              <w:t>.</w:t>
            </w:r>
            <w:r w:rsidRPr="00C2191B">
              <w:rPr>
                <w:rFonts w:ascii="Times New Roman" w:hAnsi="Times New Roman"/>
                <w:sz w:val="20"/>
                <w:szCs w:val="20"/>
                <w:lang w:val="en-US" w:eastAsia="ru-RU"/>
              </w:rPr>
              <w:t xml:space="preserve"> împotriva  acțiun</w:t>
            </w:r>
            <w:r w:rsidR="00442CA1" w:rsidRPr="00C2191B">
              <w:rPr>
                <w:rFonts w:ascii="Times New Roman" w:hAnsi="Times New Roman"/>
                <w:sz w:val="20"/>
                <w:szCs w:val="20"/>
                <w:lang w:val="en-US" w:eastAsia="ru-RU"/>
              </w:rPr>
              <w:t>.</w:t>
            </w:r>
            <w:r w:rsidRPr="00C2191B">
              <w:rPr>
                <w:rFonts w:ascii="Times New Roman" w:hAnsi="Times New Roman"/>
                <w:sz w:val="20"/>
                <w:szCs w:val="20"/>
                <w:lang w:val="en-US" w:eastAsia="ru-RU"/>
              </w:rPr>
              <w:t xml:space="preserve"> exec. judecăt</w:t>
            </w:r>
            <w:r w:rsidR="00442CA1" w:rsidRPr="00C2191B">
              <w:rPr>
                <w:rFonts w:ascii="Times New Roman" w:hAnsi="Times New Roman"/>
                <w:sz w:val="20"/>
                <w:szCs w:val="20"/>
                <w:lang w:val="en-US" w:eastAsia="ru-RU"/>
              </w:rPr>
              <w:t>.</w:t>
            </w:r>
            <w:r w:rsidRPr="00C2191B">
              <w:rPr>
                <w:rFonts w:ascii="Times New Roman" w:hAnsi="Times New Roman"/>
                <w:b/>
                <w:bCs/>
                <w:sz w:val="20"/>
                <w:szCs w:val="20"/>
                <w:lang w:val="en-US" w:eastAsia="ru-RU"/>
              </w:rPr>
              <w:t>(ind.25)</w:t>
            </w:r>
          </w:p>
        </w:tc>
        <w:tc>
          <w:tcPr>
            <w:tcW w:w="1134"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29</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28</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17</w:t>
            </w:r>
          </w:p>
        </w:tc>
        <w:tc>
          <w:tcPr>
            <w:tcW w:w="1276"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7</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46</w:t>
            </w:r>
          </w:p>
        </w:tc>
        <w:tc>
          <w:tcPr>
            <w:tcW w:w="134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35</w:t>
            </w:r>
          </w:p>
        </w:tc>
        <w:tc>
          <w:tcPr>
            <w:tcW w:w="866"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19</w:t>
            </w:r>
          </w:p>
        </w:tc>
        <w:tc>
          <w:tcPr>
            <w:tcW w:w="1053"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14</w:t>
            </w:r>
          </w:p>
        </w:tc>
        <w:tc>
          <w:tcPr>
            <w:tcW w:w="1134" w:type="dxa"/>
            <w:gridSpan w:val="2"/>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27</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21</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1134"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r>
      <w:tr w:rsidR="00307B5F" w:rsidRPr="00C2191B" w:rsidTr="00442CA1">
        <w:trPr>
          <w:gridAfter w:val="1"/>
          <w:wAfter w:w="142" w:type="dxa"/>
          <w:trHeight w:val="525"/>
        </w:trPr>
        <w:tc>
          <w:tcPr>
            <w:tcW w:w="2127" w:type="dxa"/>
            <w:tcBorders>
              <w:top w:val="nil"/>
              <w:left w:val="single" w:sz="8" w:space="0" w:color="auto"/>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Interdicţia de a nu părăsi ţara</w:t>
            </w:r>
          </w:p>
        </w:tc>
        <w:tc>
          <w:tcPr>
            <w:tcW w:w="1134"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86</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101</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60</w:t>
            </w:r>
          </w:p>
        </w:tc>
        <w:tc>
          <w:tcPr>
            <w:tcW w:w="1276"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97</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146</w:t>
            </w:r>
          </w:p>
        </w:tc>
        <w:tc>
          <w:tcPr>
            <w:tcW w:w="134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198</w:t>
            </w:r>
          </w:p>
        </w:tc>
        <w:tc>
          <w:tcPr>
            <w:tcW w:w="866"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91</w:t>
            </w:r>
          </w:p>
        </w:tc>
        <w:tc>
          <w:tcPr>
            <w:tcW w:w="1053"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118</w:t>
            </w:r>
          </w:p>
        </w:tc>
        <w:tc>
          <w:tcPr>
            <w:tcW w:w="1134" w:type="dxa"/>
            <w:gridSpan w:val="2"/>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55</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80</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1134"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r>
      <w:tr w:rsidR="00307B5F" w:rsidRPr="00C2191B" w:rsidTr="00442CA1">
        <w:trPr>
          <w:gridAfter w:val="1"/>
          <w:wAfter w:w="142" w:type="dxa"/>
          <w:trHeight w:val="445"/>
        </w:trPr>
        <w:tc>
          <w:tcPr>
            <w:tcW w:w="2127" w:type="dxa"/>
            <w:tcBorders>
              <w:top w:val="nil"/>
              <w:left w:val="single" w:sz="8" w:space="0" w:color="auto"/>
              <w:bottom w:val="single" w:sz="8" w:space="0" w:color="auto"/>
              <w:right w:val="single" w:sz="8" w:space="0" w:color="auto"/>
            </w:tcBorders>
            <w:vAlign w:val="center"/>
            <w:hideMark/>
          </w:tcPr>
          <w:p w:rsidR="00307B5F" w:rsidRPr="00C2191B" w:rsidRDefault="00307B5F" w:rsidP="00442CA1">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Recun</w:t>
            </w:r>
            <w:r w:rsidR="00442CA1" w:rsidRPr="00C2191B">
              <w:rPr>
                <w:rFonts w:ascii="Times New Roman" w:hAnsi="Times New Roman"/>
                <w:sz w:val="20"/>
                <w:szCs w:val="20"/>
                <w:lang w:val="en-US" w:eastAsia="ru-RU"/>
              </w:rPr>
              <w:t>.</w:t>
            </w:r>
            <w:r w:rsidRPr="00C2191B">
              <w:rPr>
                <w:rFonts w:ascii="Times New Roman" w:hAnsi="Times New Roman"/>
                <w:sz w:val="20"/>
                <w:szCs w:val="20"/>
                <w:lang w:val="en-US" w:eastAsia="ru-RU"/>
              </w:rPr>
              <w:t xml:space="preserve"> </w:t>
            </w:r>
            <w:r w:rsidR="00442CA1" w:rsidRPr="00C2191B">
              <w:rPr>
                <w:rFonts w:ascii="Times New Roman" w:hAnsi="Times New Roman"/>
                <w:sz w:val="20"/>
                <w:szCs w:val="20"/>
                <w:lang w:val="en-US" w:eastAsia="ru-RU"/>
              </w:rPr>
              <w:t>h</w:t>
            </w:r>
            <w:r w:rsidRPr="00C2191B">
              <w:rPr>
                <w:rFonts w:ascii="Times New Roman" w:hAnsi="Times New Roman"/>
                <w:sz w:val="20"/>
                <w:szCs w:val="20"/>
                <w:lang w:val="en-US" w:eastAsia="ru-RU"/>
              </w:rPr>
              <w:t>otărîr</w:t>
            </w:r>
            <w:r w:rsidR="00442CA1" w:rsidRPr="00C2191B">
              <w:rPr>
                <w:rFonts w:ascii="Times New Roman" w:hAnsi="Times New Roman"/>
                <w:sz w:val="20"/>
                <w:szCs w:val="20"/>
                <w:lang w:val="en-US" w:eastAsia="ru-RU"/>
              </w:rPr>
              <w:t>. J</w:t>
            </w:r>
            <w:r w:rsidRPr="00C2191B">
              <w:rPr>
                <w:rFonts w:ascii="Times New Roman" w:hAnsi="Times New Roman"/>
                <w:sz w:val="20"/>
                <w:szCs w:val="20"/>
                <w:lang w:val="en-US" w:eastAsia="ru-RU"/>
              </w:rPr>
              <w:t>udecăt</w:t>
            </w:r>
            <w:r w:rsidR="00442CA1" w:rsidRPr="00C2191B">
              <w:rPr>
                <w:rFonts w:ascii="Times New Roman" w:hAnsi="Times New Roman"/>
                <w:sz w:val="20"/>
                <w:szCs w:val="20"/>
                <w:lang w:val="en-US" w:eastAsia="ru-RU"/>
              </w:rPr>
              <w:t>.</w:t>
            </w:r>
            <w:r w:rsidRPr="00C2191B">
              <w:rPr>
                <w:rFonts w:ascii="Times New Roman" w:hAnsi="Times New Roman"/>
                <w:sz w:val="20"/>
                <w:szCs w:val="20"/>
                <w:lang w:val="en-US" w:eastAsia="ru-RU"/>
              </w:rPr>
              <w:t xml:space="preserve">  străine </w:t>
            </w:r>
            <w:r w:rsidRPr="00C2191B">
              <w:rPr>
                <w:rFonts w:ascii="Times New Roman" w:hAnsi="Times New Roman"/>
                <w:b/>
                <w:bCs/>
                <w:sz w:val="20"/>
                <w:szCs w:val="20"/>
                <w:lang w:val="en-US" w:eastAsia="ru-RU"/>
              </w:rPr>
              <w:t>(ind. 9)</w:t>
            </w:r>
          </w:p>
        </w:tc>
        <w:tc>
          <w:tcPr>
            <w:tcW w:w="1134"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1276"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134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w:t>
            </w:r>
          </w:p>
        </w:tc>
        <w:tc>
          <w:tcPr>
            <w:tcW w:w="866"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1053"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w:t>
            </w:r>
          </w:p>
        </w:tc>
        <w:tc>
          <w:tcPr>
            <w:tcW w:w="1134" w:type="dxa"/>
            <w:gridSpan w:val="2"/>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1134"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r>
      <w:tr w:rsidR="00307B5F" w:rsidRPr="00C2191B" w:rsidTr="00442CA1">
        <w:trPr>
          <w:gridAfter w:val="1"/>
          <w:wAfter w:w="142" w:type="dxa"/>
          <w:trHeight w:val="270"/>
        </w:trPr>
        <w:tc>
          <w:tcPr>
            <w:tcW w:w="2127" w:type="dxa"/>
            <w:tcBorders>
              <w:top w:val="nil"/>
              <w:left w:val="single" w:sz="8" w:space="0" w:color="auto"/>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TOTAL</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931</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824</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553</w:t>
            </w:r>
          </w:p>
        </w:tc>
        <w:tc>
          <w:tcPr>
            <w:tcW w:w="1276"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599</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1484</w:t>
            </w:r>
          </w:p>
        </w:tc>
        <w:tc>
          <w:tcPr>
            <w:tcW w:w="134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1423</w:t>
            </w:r>
          </w:p>
        </w:tc>
        <w:tc>
          <w:tcPr>
            <w:tcW w:w="866"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680</w:t>
            </w:r>
          </w:p>
        </w:tc>
        <w:tc>
          <w:tcPr>
            <w:tcW w:w="1053"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638</w:t>
            </w:r>
          </w:p>
        </w:tc>
        <w:tc>
          <w:tcPr>
            <w:tcW w:w="1134"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804</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785</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313</w:t>
            </w:r>
          </w:p>
        </w:tc>
        <w:tc>
          <w:tcPr>
            <w:tcW w:w="1134"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307</w:t>
            </w:r>
          </w:p>
        </w:tc>
      </w:tr>
      <w:tr w:rsidR="00307B5F" w:rsidRPr="00C2191B" w:rsidTr="00442CA1">
        <w:trPr>
          <w:gridAfter w:val="1"/>
          <w:wAfter w:w="142" w:type="dxa"/>
          <w:trHeight w:val="270"/>
        </w:trPr>
        <w:tc>
          <w:tcPr>
            <w:tcW w:w="2127" w:type="dxa"/>
            <w:tcBorders>
              <w:top w:val="nil"/>
              <w:left w:val="nil"/>
              <w:bottom w:val="nil"/>
              <w:right w:val="nil"/>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p>
        </w:tc>
        <w:tc>
          <w:tcPr>
            <w:tcW w:w="1134" w:type="dxa"/>
            <w:tcBorders>
              <w:top w:val="nil"/>
              <w:left w:val="nil"/>
              <w:bottom w:val="nil"/>
              <w:right w:val="nil"/>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p>
        </w:tc>
        <w:tc>
          <w:tcPr>
            <w:tcW w:w="1134" w:type="dxa"/>
            <w:tcBorders>
              <w:top w:val="nil"/>
              <w:left w:val="nil"/>
              <w:bottom w:val="nil"/>
              <w:right w:val="nil"/>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p>
        </w:tc>
        <w:tc>
          <w:tcPr>
            <w:tcW w:w="992" w:type="dxa"/>
            <w:tcBorders>
              <w:top w:val="nil"/>
              <w:left w:val="nil"/>
              <w:bottom w:val="nil"/>
              <w:right w:val="nil"/>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p>
        </w:tc>
        <w:tc>
          <w:tcPr>
            <w:tcW w:w="1276" w:type="dxa"/>
            <w:tcBorders>
              <w:top w:val="nil"/>
              <w:left w:val="nil"/>
              <w:bottom w:val="nil"/>
              <w:right w:val="nil"/>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p>
        </w:tc>
        <w:tc>
          <w:tcPr>
            <w:tcW w:w="992" w:type="dxa"/>
            <w:tcBorders>
              <w:top w:val="nil"/>
              <w:left w:val="nil"/>
              <w:bottom w:val="nil"/>
              <w:right w:val="nil"/>
            </w:tcBorders>
            <w:noWrap/>
            <w:vAlign w:val="center"/>
            <w:hideMark/>
          </w:tcPr>
          <w:p w:rsidR="00307B5F" w:rsidRPr="00C2191B" w:rsidRDefault="00307B5F" w:rsidP="00307B5F">
            <w:pPr>
              <w:spacing w:after="0" w:line="240" w:lineRule="auto"/>
              <w:jc w:val="center"/>
              <w:rPr>
                <w:rFonts w:ascii="Times New Roman" w:hAnsi="Times New Roman"/>
                <w:sz w:val="20"/>
                <w:szCs w:val="20"/>
                <w:lang w:val="en-US" w:eastAsia="ru-RU"/>
              </w:rPr>
            </w:pPr>
          </w:p>
        </w:tc>
        <w:tc>
          <w:tcPr>
            <w:tcW w:w="1342" w:type="dxa"/>
            <w:tcBorders>
              <w:top w:val="nil"/>
              <w:left w:val="nil"/>
              <w:bottom w:val="nil"/>
              <w:right w:val="nil"/>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p>
        </w:tc>
        <w:tc>
          <w:tcPr>
            <w:tcW w:w="866" w:type="dxa"/>
            <w:tcBorders>
              <w:top w:val="nil"/>
              <w:left w:val="single" w:sz="8" w:space="0" w:color="auto"/>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45.82%</w:t>
            </w:r>
          </w:p>
        </w:tc>
        <w:tc>
          <w:tcPr>
            <w:tcW w:w="1053"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44.83%</w:t>
            </w:r>
          </w:p>
        </w:tc>
        <w:tc>
          <w:tcPr>
            <w:tcW w:w="1134"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54.18%</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55.17%</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38.93%</w:t>
            </w:r>
          </w:p>
        </w:tc>
        <w:tc>
          <w:tcPr>
            <w:tcW w:w="1134"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en-US" w:eastAsia="ru-RU"/>
              </w:rPr>
              <w:t>39.</w:t>
            </w:r>
            <w:r w:rsidRPr="00C2191B">
              <w:rPr>
                <w:rFonts w:ascii="Times New Roman" w:hAnsi="Times New Roman"/>
                <w:b/>
                <w:bCs/>
                <w:sz w:val="20"/>
                <w:szCs w:val="20"/>
                <w:lang w:val="ru-RU" w:eastAsia="ru-RU"/>
              </w:rPr>
              <w:t>11%</w:t>
            </w:r>
          </w:p>
        </w:tc>
      </w:tr>
      <w:tr w:rsidR="00307B5F" w:rsidRPr="00C2191B" w:rsidTr="00442CA1">
        <w:trPr>
          <w:trHeight w:val="255"/>
        </w:trPr>
        <w:tc>
          <w:tcPr>
            <w:tcW w:w="2127" w:type="dxa"/>
            <w:tcBorders>
              <w:top w:val="nil"/>
              <w:left w:val="nil"/>
              <w:bottom w:val="nil"/>
              <w:right w:val="nil"/>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p>
        </w:tc>
        <w:tc>
          <w:tcPr>
            <w:tcW w:w="1134" w:type="dxa"/>
            <w:tcBorders>
              <w:top w:val="nil"/>
              <w:left w:val="nil"/>
              <w:bottom w:val="nil"/>
              <w:right w:val="nil"/>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p>
        </w:tc>
        <w:tc>
          <w:tcPr>
            <w:tcW w:w="1134" w:type="dxa"/>
            <w:tcBorders>
              <w:top w:val="nil"/>
              <w:left w:val="nil"/>
              <w:bottom w:val="nil"/>
              <w:right w:val="nil"/>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p>
        </w:tc>
        <w:tc>
          <w:tcPr>
            <w:tcW w:w="992" w:type="dxa"/>
            <w:tcBorders>
              <w:top w:val="nil"/>
              <w:left w:val="nil"/>
              <w:bottom w:val="nil"/>
              <w:right w:val="nil"/>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p>
        </w:tc>
        <w:tc>
          <w:tcPr>
            <w:tcW w:w="1276" w:type="dxa"/>
            <w:tcBorders>
              <w:top w:val="nil"/>
              <w:left w:val="nil"/>
              <w:bottom w:val="nil"/>
              <w:right w:val="nil"/>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p>
        </w:tc>
        <w:tc>
          <w:tcPr>
            <w:tcW w:w="992" w:type="dxa"/>
            <w:tcBorders>
              <w:top w:val="nil"/>
              <w:left w:val="nil"/>
              <w:bottom w:val="nil"/>
              <w:right w:val="nil"/>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p>
        </w:tc>
        <w:tc>
          <w:tcPr>
            <w:tcW w:w="1342" w:type="dxa"/>
            <w:tcBorders>
              <w:top w:val="nil"/>
              <w:left w:val="nil"/>
              <w:bottom w:val="nil"/>
              <w:right w:val="nil"/>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p>
        </w:tc>
        <w:tc>
          <w:tcPr>
            <w:tcW w:w="866" w:type="dxa"/>
            <w:tcBorders>
              <w:top w:val="nil"/>
              <w:left w:val="nil"/>
              <w:bottom w:val="nil"/>
              <w:right w:val="nil"/>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p>
        </w:tc>
        <w:tc>
          <w:tcPr>
            <w:tcW w:w="1053" w:type="dxa"/>
            <w:gridSpan w:val="2"/>
            <w:tcBorders>
              <w:top w:val="nil"/>
              <w:left w:val="nil"/>
              <w:bottom w:val="nil"/>
              <w:right w:val="nil"/>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p>
        </w:tc>
        <w:tc>
          <w:tcPr>
            <w:tcW w:w="236" w:type="dxa"/>
            <w:tcBorders>
              <w:top w:val="nil"/>
              <w:left w:val="nil"/>
              <w:bottom w:val="nil"/>
              <w:right w:val="nil"/>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p>
        </w:tc>
        <w:tc>
          <w:tcPr>
            <w:tcW w:w="2032" w:type="dxa"/>
            <w:gridSpan w:val="2"/>
            <w:tcBorders>
              <w:top w:val="nil"/>
              <w:left w:val="nil"/>
              <w:bottom w:val="nil"/>
              <w:right w:val="nil"/>
            </w:tcBorders>
            <w:noWrap/>
            <w:vAlign w:val="center"/>
            <w:hideMark/>
          </w:tcPr>
          <w:p w:rsidR="00307B5F" w:rsidRPr="00C2191B" w:rsidRDefault="00307B5F" w:rsidP="00307B5F">
            <w:pPr>
              <w:spacing w:after="0" w:line="240" w:lineRule="auto"/>
              <w:jc w:val="center"/>
              <w:rPr>
                <w:rFonts w:ascii="Times New Roman" w:hAnsi="Times New Roman"/>
                <w:sz w:val="20"/>
                <w:szCs w:val="20"/>
                <w:lang w:eastAsia="ru-RU"/>
              </w:rPr>
            </w:pPr>
          </w:p>
          <w:p w:rsidR="00326AB2" w:rsidRPr="00C2191B" w:rsidRDefault="00326AB2" w:rsidP="00307B5F">
            <w:pPr>
              <w:spacing w:after="0" w:line="240" w:lineRule="auto"/>
              <w:jc w:val="center"/>
              <w:rPr>
                <w:rFonts w:ascii="Times New Roman" w:hAnsi="Times New Roman"/>
                <w:sz w:val="20"/>
                <w:szCs w:val="20"/>
                <w:lang w:eastAsia="ru-RU"/>
              </w:rPr>
            </w:pPr>
          </w:p>
        </w:tc>
        <w:tc>
          <w:tcPr>
            <w:tcW w:w="1134" w:type="dxa"/>
            <w:gridSpan w:val="2"/>
            <w:tcBorders>
              <w:top w:val="nil"/>
              <w:left w:val="nil"/>
              <w:bottom w:val="nil"/>
              <w:right w:val="nil"/>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p>
        </w:tc>
        <w:tc>
          <w:tcPr>
            <w:tcW w:w="1134" w:type="dxa"/>
            <w:gridSpan w:val="2"/>
            <w:tcBorders>
              <w:top w:val="nil"/>
              <w:left w:val="nil"/>
              <w:bottom w:val="nil"/>
              <w:right w:val="nil"/>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p>
        </w:tc>
      </w:tr>
      <w:tr w:rsidR="00326AB2" w:rsidRPr="00C2191B" w:rsidTr="00442CA1">
        <w:trPr>
          <w:gridAfter w:val="1"/>
          <w:wAfter w:w="142" w:type="dxa"/>
          <w:trHeight w:val="615"/>
        </w:trPr>
        <w:tc>
          <w:tcPr>
            <w:tcW w:w="2127" w:type="dxa"/>
            <w:vMerge w:val="restart"/>
            <w:tcBorders>
              <w:top w:val="single" w:sz="8" w:space="0" w:color="auto"/>
              <w:left w:val="single" w:sz="4" w:space="0" w:color="auto"/>
              <w:bottom w:val="single" w:sz="8" w:space="0" w:color="000000"/>
              <w:right w:val="single" w:sz="4" w:space="0" w:color="auto"/>
            </w:tcBorders>
            <w:shd w:val="clear" w:color="000000" w:fill="D8D8D8"/>
            <w:vAlign w:val="center"/>
            <w:hideMark/>
          </w:tcPr>
          <w:p w:rsidR="00326AB2" w:rsidRPr="00C2191B" w:rsidRDefault="00326AB2" w:rsidP="00326AB2">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Cauze contravenţionale</w:t>
            </w:r>
          </w:p>
        </w:tc>
        <w:tc>
          <w:tcPr>
            <w:tcW w:w="2268" w:type="dxa"/>
            <w:gridSpan w:val="2"/>
            <w:tcBorders>
              <w:top w:val="single" w:sz="8" w:space="0" w:color="auto"/>
              <w:left w:val="single" w:sz="4" w:space="0" w:color="auto"/>
              <w:bottom w:val="single" w:sz="8" w:space="0" w:color="auto"/>
              <w:right w:val="single" w:sz="8" w:space="0" w:color="000000"/>
            </w:tcBorders>
            <w:shd w:val="clear" w:color="000000" w:fill="D8D8D8"/>
            <w:vAlign w:val="center"/>
            <w:hideMark/>
          </w:tcPr>
          <w:p w:rsidR="00326AB2" w:rsidRPr="00C2191B" w:rsidRDefault="00326AB2"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Restanța</w:t>
            </w:r>
          </w:p>
        </w:tc>
        <w:tc>
          <w:tcPr>
            <w:tcW w:w="2268" w:type="dxa"/>
            <w:gridSpan w:val="2"/>
            <w:tcBorders>
              <w:top w:val="single" w:sz="8" w:space="0" w:color="auto"/>
              <w:left w:val="nil"/>
              <w:bottom w:val="single" w:sz="8" w:space="0" w:color="auto"/>
              <w:right w:val="single" w:sz="8" w:space="0" w:color="000000"/>
            </w:tcBorders>
            <w:shd w:val="clear" w:color="000000" w:fill="D8D8D8"/>
            <w:vAlign w:val="center"/>
            <w:hideMark/>
          </w:tcPr>
          <w:p w:rsidR="00326AB2" w:rsidRPr="00C2191B" w:rsidRDefault="00326AB2"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Numărul cauzelo parvenite pe 3 luni</w:t>
            </w:r>
          </w:p>
        </w:tc>
        <w:tc>
          <w:tcPr>
            <w:tcW w:w="2334" w:type="dxa"/>
            <w:gridSpan w:val="2"/>
            <w:tcBorders>
              <w:top w:val="single" w:sz="8" w:space="0" w:color="auto"/>
              <w:left w:val="nil"/>
              <w:bottom w:val="single" w:sz="8" w:space="0" w:color="auto"/>
              <w:right w:val="single" w:sz="8" w:space="0" w:color="000000"/>
            </w:tcBorders>
            <w:shd w:val="clear" w:color="000000" w:fill="D8D8D8"/>
            <w:vAlign w:val="center"/>
            <w:hideMark/>
          </w:tcPr>
          <w:p w:rsidR="00326AB2" w:rsidRPr="00C2191B" w:rsidRDefault="00326AB2"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Numărul total de cauze aflate în procedură în perioada raportată</w:t>
            </w:r>
          </w:p>
        </w:tc>
        <w:tc>
          <w:tcPr>
            <w:tcW w:w="1919" w:type="dxa"/>
            <w:gridSpan w:val="3"/>
            <w:tcBorders>
              <w:top w:val="single" w:sz="8" w:space="0" w:color="auto"/>
              <w:left w:val="nil"/>
              <w:bottom w:val="single" w:sz="8" w:space="0" w:color="auto"/>
              <w:right w:val="single" w:sz="8" w:space="0" w:color="auto"/>
            </w:tcBorders>
            <w:shd w:val="clear" w:color="000000" w:fill="D8D8D8"/>
            <w:vAlign w:val="center"/>
            <w:hideMark/>
          </w:tcPr>
          <w:p w:rsidR="00326AB2" w:rsidRPr="00C2191B" w:rsidRDefault="00326AB2"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Examinate în perioada raportată</w:t>
            </w:r>
          </w:p>
        </w:tc>
        <w:tc>
          <w:tcPr>
            <w:tcW w:w="1134" w:type="dxa"/>
            <w:gridSpan w:val="2"/>
            <w:vMerge w:val="restart"/>
            <w:tcBorders>
              <w:top w:val="single" w:sz="8" w:space="0" w:color="auto"/>
              <w:left w:val="single" w:sz="8" w:space="0" w:color="auto"/>
              <w:right w:val="single" w:sz="8" w:space="0" w:color="auto"/>
            </w:tcBorders>
            <w:shd w:val="clear" w:color="000000" w:fill="D8D8D8"/>
            <w:vAlign w:val="center"/>
            <w:hideMark/>
          </w:tcPr>
          <w:p w:rsidR="00326AB2" w:rsidRPr="00C2191B" w:rsidRDefault="00326AB2"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Restanţa la 01.04.2015</w:t>
            </w:r>
          </w:p>
        </w:tc>
        <w:tc>
          <w:tcPr>
            <w:tcW w:w="1134" w:type="dxa"/>
            <w:vMerge w:val="restart"/>
            <w:tcBorders>
              <w:top w:val="single" w:sz="8" w:space="0" w:color="auto"/>
              <w:left w:val="single" w:sz="8" w:space="0" w:color="auto"/>
              <w:right w:val="single" w:sz="8" w:space="0" w:color="auto"/>
            </w:tcBorders>
            <w:shd w:val="clear" w:color="000000" w:fill="D8D8D8"/>
            <w:vAlign w:val="center"/>
          </w:tcPr>
          <w:p w:rsidR="00326AB2" w:rsidRPr="00C2191B" w:rsidRDefault="00326AB2"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Restanţa la 01.04.2016</w:t>
            </w:r>
          </w:p>
        </w:tc>
        <w:tc>
          <w:tcPr>
            <w:tcW w:w="2126" w:type="dxa"/>
            <w:gridSpan w:val="3"/>
            <w:tcBorders>
              <w:top w:val="single" w:sz="8" w:space="0" w:color="auto"/>
              <w:left w:val="nil"/>
              <w:bottom w:val="single" w:sz="8" w:space="0" w:color="auto"/>
              <w:right w:val="single" w:sz="8" w:space="0" w:color="000000"/>
            </w:tcBorders>
            <w:shd w:val="clear" w:color="000000" w:fill="D8D8D8"/>
            <w:vAlign w:val="center"/>
            <w:hideMark/>
          </w:tcPr>
          <w:p w:rsidR="00326AB2" w:rsidRPr="00C2191B" w:rsidRDefault="00326AB2" w:rsidP="00307B5F">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În proced mai mult de 3 luni</w:t>
            </w:r>
          </w:p>
        </w:tc>
      </w:tr>
      <w:tr w:rsidR="00326AB2" w:rsidRPr="00C2191B" w:rsidTr="00442CA1">
        <w:trPr>
          <w:gridAfter w:val="1"/>
          <w:wAfter w:w="142" w:type="dxa"/>
          <w:trHeight w:val="270"/>
        </w:trPr>
        <w:tc>
          <w:tcPr>
            <w:tcW w:w="2127" w:type="dxa"/>
            <w:vMerge/>
            <w:tcBorders>
              <w:top w:val="single" w:sz="8" w:space="0" w:color="auto"/>
              <w:left w:val="single" w:sz="4" w:space="0" w:color="auto"/>
              <w:bottom w:val="single" w:sz="8" w:space="0" w:color="000000"/>
              <w:right w:val="single" w:sz="4" w:space="0" w:color="auto"/>
            </w:tcBorders>
            <w:vAlign w:val="center"/>
            <w:hideMark/>
          </w:tcPr>
          <w:p w:rsidR="00326AB2" w:rsidRPr="00C2191B" w:rsidRDefault="00326AB2" w:rsidP="00307B5F">
            <w:pPr>
              <w:spacing w:after="0" w:line="240" w:lineRule="auto"/>
              <w:rPr>
                <w:rFonts w:ascii="Times New Roman" w:hAnsi="Times New Roman"/>
                <w:b/>
                <w:bCs/>
                <w:sz w:val="20"/>
                <w:szCs w:val="20"/>
                <w:lang w:val="en-US" w:eastAsia="ru-RU"/>
              </w:rPr>
            </w:pPr>
          </w:p>
        </w:tc>
        <w:tc>
          <w:tcPr>
            <w:tcW w:w="1134" w:type="dxa"/>
            <w:tcBorders>
              <w:top w:val="nil"/>
              <w:left w:val="single" w:sz="4" w:space="0" w:color="auto"/>
              <w:bottom w:val="single" w:sz="8" w:space="0" w:color="auto"/>
              <w:right w:val="single" w:sz="8" w:space="0" w:color="auto"/>
            </w:tcBorders>
            <w:shd w:val="clear" w:color="000000" w:fill="D8D8D8"/>
            <w:vAlign w:val="center"/>
            <w:hideMark/>
          </w:tcPr>
          <w:p w:rsidR="00326AB2" w:rsidRPr="00C2191B" w:rsidRDefault="00326AB2"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01.01.2015</w:t>
            </w:r>
          </w:p>
        </w:tc>
        <w:tc>
          <w:tcPr>
            <w:tcW w:w="1134" w:type="dxa"/>
            <w:tcBorders>
              <w:top w:val="nil"/>
              <w:left w:val="nil"/>
              <w:bottom w:val="single" w:sz="8" w:space="0" w:color="auto"/>
              <w:right w:val="single" w:sz="8" w:space="0" w:color="auto"/>
            </w:tcBorders>
            <w:shd w:val="clear" w:color="000000" w:fill="D8D8D8"/>
            <w:vAlign w:val="center"/>
            <w:hideMark/>
          </w:tcPr>
          <w:p w:rsidR="00326AB2" w:rsidRPr="00C2191B" w:rsidRDefault="00326AB2"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01.01.2016</w:t>
            </w:r>
          </w:p>
        </w:tc>
        <w:tc>
          <w:tcPr>
            <w:tcW w:w="992" w:type="dxa"/>
            <w:tcBorders>
              <w:top w:val="nil"/>
              <w:left w:val="nil"/>
              <w:bottom w:val="single" w:sz="8" w:space="0" w:color="auto"/>
              <w:right w:val="single" w:sz="8" w:space="0" w:color="auto"/>
            </w:tcBorders>
            <w:shd w:val="clear" w:color="000000" w:fill="D8D8D8"/>
            <w:vAlign w:val="center"/>
            <w:hideMark/>
          </w:tcPr>
          <w:p w:rsidR="00326AB2" w:rsidRPr="00C2191B" w:rsidRDefault="00326AB2"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1276" w:type="dxa"/>
            <w:tcBorders>
              <w:top w:val="nil"/>
              <w:left w:val="nil"/>
              <w:bottom w:val="single" w:sz="8" w:space="0" w:color="auto"/>
              <w:right w:val="single" w:sz="8" w:space="0" w:color="auto"/>
            </w:tcBorders>
            <w:shd w:val="clear" w:color="000000" w:fill="D8D8D8"/>
            <w:vAlign w:val="center"/>
            <w:hideMark/>
          </w:tcPr>
          <w:p w:rsidR="00326AB2" w:rsidRPr="00C2191B" w:rsidRDefault="00326AB2"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c>
          <w:tcPr>
            <w:tcW w:w="992" w:type="dxa"/>
            <w:tcBorders>
              <w:top w:val="nil"/>
              <w:left w:val="nil"/>
              <w:bottom w:val="single" w:sz="8" w:space="0" w:color="auto"/>
              <w:right w:val="nil"/>
            </w:tcBorders>
            <w:shd w:val="clear" w:color="000000" w:fill="D8D8D8"/>
            <w:vAlign w:val="center"/>
            <w:hideMark/>
          </w:tcPr>
          <w:p w:rsidR="00326AB2" w:rsidRPr="00C2191B" w:rsidRDefault="00326AB2"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1342" w:type="dxa"/>
            <w:tcBorders>
              <w:top w:val="nil"/>
              <w:left w:val="single" w:sz="8" w:space="0" w:color="auto"/>
              <w:bottom w:val="single" w:sz="8" w:space="0" w:color="auto"/>
              <w:right w:val="single" w:sz="8" w:space="0" w:color="auto"/>
            </w:tcBorders>
            <w:shd w:val="clear" w:color="000000" w:fill="D8D8D8"/>
            <w:vAlign w:val="center"/>
            <w:hideMark/>
          </w:tcPr>
          <w:p w:rsidR="00326AB2" w:rsidRPr="00C2191B" w:rsidRDefault="00326AB2"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c>
          <w:tcPr>
            <w:tcW w:w="926" w:type="dxa"/>
            <w:gridSpan w:val="2"/>
            <w:tcBorders>
              <w:top w:val="nil"/>
              <w:left w:val="nil"/>
              <w:bottom w:val="single" w:sz="8" w:space="0" w:color="auto"/>
              <w:right w:val="single" w:sz="8" w:space="0" w:color="auto"/>
            </w:tcBorders>
            <w:shd w:val="clear" w:color="000000" w:fill="D8D8D8"/>
            <w:vAlign w:val="center"/>
            <w:hideMark/>
          </w:tcPr>
          <w:p w:rsidR="00326AB2" w:rsidRPr="00C2191B" w:rsidRDefault="00326AB2"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993" w:type="dxa"/>
            <w:tcBorders>
              <w:top w:val="nil"/>
              <w:left w:val="nil"/>
              <w:bottom w:val="single" w:sz="8" w:space="0" w:color="auto"/>
              <w:right w:val="single" w:sz="8" w:space="0" w:color="auto"/>
            </w:tcBorders>
            <w:shd w:val="clear" w:color="000000" w:fill="D8D8D8"/>
            <w:vAlign w:val="center"/>
            <w:hideMark/>
          </w:tcPr>
          <w:p w:rsidR="00326AB2" w:rsidRPr="00C2191B" w:rsidRDefault="00326AB2"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c>
          <w:tcPr>
            <w:tcW w:w="1134" w:type="dxa"/>
            <w:gridSpan w:val="2"/>
            <w:vMerge/>
            <w:tcBorders>
              <w:left w:val="single" w:sz="8" w:space="0" w:color="auto"/>
              <w:bottom w:val="single" w:sz="8" w:space="0" w:color="000000"/>
              <w:right w:val="single" w:sz="8" w:space="0" w:color="auto"/>
            </w:tcBorders>
            <w:vAlign w:val="center"/>
            <w:hideMark/>
          </w:tcPr>
          <w:p w:rsidR="00326AB2" w:rsidRPr="00C2191B" w:rsidRDefault="00326AB2" w:rsidP="00307B5F">
            <w:pPr>
              <w:spacing w:after="0" w:line="240" w:lineRule="auto"/>
              <w:rPr>
                <w:rFonts w:ascii="Times New Roman" w:hAnsi="Times New Roman"/>
                <w:b/>
                <w:bCs/>
                <w:sz w:val="20"/>
                <w:szCs w:val="20"/>
                <w:lang w:val="ru-RU" w:eastAsia="ru-RU"/>
              </w:rPr>
            </w:pPr>
          </w:p>
        </w:tc>
        <w:tc>
          <w:tcPr>
            <w:tcW w:w="1134" w:type="dxa"/>
            <w:vMerge/>
            <w:tcBorders>
              <w:left w:val="single" w:sz="8" w:space="0" w:color="auto"/>
              <w:bottom w:val="single" w:sz="8" w:space="0" w:color="000000"/>
              <w:right w:val="single" w:sz="8" w:space="0" w:color="auto"/>
            </w:tcBorders>
            <w:vAlign w:val="center"/>
          </w:tcPr>
          <w:p w:rsidR="00326AB2" w:rsidRPr="00C2191B" w:rsidRDefault="00326AB2" w:rsidP="00307B5F">
            <w:pPr>
              <w:spacing w:after="0" w:line="240" w:lineRule="auto"/>
              <w:rPr>
                <w:rFonts w:ascii="Times New Roman" w:hAnsi="Times New Roman"/>
                <w:b/>
                <w:bCs/>
                <w:sz w:val="20"/>
                <w:szCs w:val="20"/>
                <w:lang w:val="ru-RU" w:eastAsia="ru-RU"/>
              </w:rPr>
            </w:pPr>
          </w:p>
        </w:tc>
        <w:tc>
          <w:tcPr>
            <w:tcW w:w="992" w:type="dxa"/>
            <w:tcBorders>
              <w:top w:val="nil"/>
              <w:left w:val="nil"/>
              <w:bottom w:val="single" w:sz="8" w:space="0" w:color="auto"/>
              <w:right w:val="single" w:sz="8" w:space="0" w:color="auto"/>
            </w:tcBorders>
            <w:shd w:val="clear" w:color="000000" w:fill="D8D8D8"/>
            <w:vAlign w:val="center"/>
            <w:hideMark/>
          </w:tcPr>
          <w:p w:rsidR="00326AB2" w:rsidRPr="00C2191B" w:rsidRDefault="00326AB2"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1134" w:type="dxa"/>
            <w:gridSpan w:val="2"/>
            <w:tcBorders>
              <w:top w:val="nil"/>
              <w:left w:val="nil"/>
              <w:bottom w:val="single" w:sz="8" w:space="0" w:color="auto"/>
              <w:right w:val="single" w:sz="8" w:space="0" w:color="auto"/>
            </w:tcBorders>
            <w:shd w:val="clear" w:color="000000" w:fill="D8D8D8"/>
            <w:vAlign w:val="center"/>
            <w:hideMark/>
          </w:tcPr>
          <w:p w:rsidR="00326AB2" w:rsidRPr="00C2191B" w:rsidRDefault="00326AB2"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r>
      <w:tr w:rsidR="00326AB2" w:rsidRPr="00C2191B" w:rsidTr="00442CA1">
        <w:trPr>
          <w:gridAfter w:val="1"/>
          <w:wAfter w:w="142" w:type="dxa"/>
          <w:trHeight w:val="525"/>
        </w:trPr>
        <w:tc>
          <w:tcPr>
            <w:tcW w:w="2127" w:type="dxa"/>
            <w:tcBorders>
              <w:top w:val="nil"/>
              <w:left w:val="single" w:sz="8" w:space="0" w:color="auto"/>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 xml:space="preserve">Cauze contravenţionale </w:t>
            </w:r>
            <w:r w:rsidRPr="00C2191B">
              <w:rPr>
                <w:rFonts w:ascii="Times New Roman" w:hAnsi="Times New Roman"/>
                <w:b/>
                <w:bCs/>
                <w:sz w:val="20"/>
                <w:szCs w:val="20"/>
                <w:lang w:val="ru-RU" w:eastAsia="ru-RU"/>
              </w:rPr>
              <w:t>(ind. 4)</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63</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87</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228</w:t>
            </w:r>
          </w:p>
        </w:tc>
        <w:tc>
          <w:tcPr>
            <w:tcW w:w="1276"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107</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291</w:t>
            </w:r>
          </w:p>
        </w:tc>
        <w:tc>
          <w:tcPr>
            <w:tcW w:w="134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194</w:t>
            </w:r>
          </w:p>
        </w:tc>
        <w:tc>
          <w:tcPr>
            <w:tcW w:w="926" w:type="dxa"/>
            <w:gridSpan w:val="2"/>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191</w:t>
            </w:r>
          </w:p>
        </w:tc>
        <w:tc>
          <w:tcPr>
            <w:tcW w:w="993"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123</w:t>
            </w:r>
          </w:p>
        </w:tc>
        <w:tc>
          <w:tcPr>
            <w:tcW w:w="1134" w:type="dxa"/>
            <w:gridSpan w:val="2"/>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100</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71</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34"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r>
      <w:tr w:rsidR="00326AB2" w:rsidRPr="00C2191B" w:rsidTr="00442CA1">
        <w:trPr>
          <w:gridAfter w:val="1"/>
          <w:wAfter w:w="142" w:type="dxa"/>
          <w:trHeight w:val="525"/>
        </w:trPr>
        <w:tc>
          <w:tcPr>
            <w:tcW w:w="2127" w:type="dxa"/>
            <w:tcBorders>
              <w:top w:val="nil"/>
              <w:left w:val="single" w:sz="8" w:space="0" w:color="auto"/>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 xml:space="preserve">Plîngeri contravenţionale  </w:t>
            </w:r>
            <w:r w:rsidRPr="00C2191B">
              <w:rPr>
                <w:rFonts w:ascii="Times New Roman" w:hAnsi="Times New Roman"/>
                <w:b/>
                <w:bCs/>
                <w:sz w:val="20"/>
                <w:szCs w:val="20"/>
                <w:lang w:val="ru-RU" w:eastAsia="ru-RU"/>
              </w:rPr>
              <w:t xml:space="preserve">(ind.5r) </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141</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77</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46</w:t>
            </w:r>
          </w:p>
        </w:tc>
        <w:tc>
          <w:tcPr>
            <w:tcW w:w="1276"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48</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187</w:t>
            </w:r>
          </w:p>
        </w:tc>
        <w:tc>
          <w:tcPr>
            <w:tcW w:w="134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125</w:t>
            </w:r>
          </w:p>
        </w:tc>
        <w:tc>
          <w:tcPr>
            <w:tcW w:w="926" w:type="dxa"/>
            <w:gridSpan w:val="2"/>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107</w:t>
            </w:r>
          </w:p>
        </w:tc>
        <w:tc>
          <w:tcPr>
            <w:tcW w:w="993"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66</w:t>
            </w:r>
          </w:p>
        </w:tc>
        <w:tc>
          <w:tcPr>
            <w:tcW w:w="1134" w:type="dxa"/>
            <w:gridSpan w:val="2"/>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80</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59</w:t>
            </w:r>
          </w:p>
        </w:tc>
        <w:tc>
          <w:tcPr>
            <w:tcW w:w="992" w:type="dxa"/>
            <w:tcBorders>
              <w:top w:val="nil"/>
              <w:left w:val="nil"/>
              <w:bottom w:val="single" w:sz="8" w:space="0" w:color="auto"/>
              <w:right w:val="single" w:sz="8" w:space="0" w:color="auto"/>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34"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r>
      <w:tr w:rsidR="00326AB2" w:rsidRPr="00C2191B" w:rsidTr="00442CA1">
        <w:trPr>
          <w:gridAfter w:val="1"/>
          <w:wAfter w:w="142" w:type="dxa"/>
          <w:trHeight w:val="270"/>
        </w:trPr>
        <w:tc>
          <w:tcPr>
            <w:tcW w:w="2127" w:type="dxa"/>
            <w:tcBorders>
              <w:top w:val="nil"/>
              <w:left w:val="single" w:sz="8" w:space="0" w:color="auto"/>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TOTAL:</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204</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164</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274</w:t>
            </w:r>
          </w:p>
        </w:tc>
        <w:tc>
          <w:tcPr>
            <w:tcW w:w="1276"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155</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478</w:t>
            </w:r>
          </w:p>
        </w:tc>
        <w:tc>
          <w:tcPr>
            <w:tcW w:w="134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319</w:t>
            </w:r>
          </w:p>
        </w:tc>
        <w:tc>
          <w:tcPr>
            <w:tcW w:w="926"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298</w:t>
            </w:r>
          </w:p>
        </w:tc>
        <w:tc>
          <w:tcPr>
            <w:tcW w:w="993"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189</w:t>
            </w:r>
          </w:p>
        </w:tc>
        <w:tc>
          <w:tcPr>
            <w:tcW w:w="1134"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180</w:t>
            </w:r>
          </w:p>
        </w:tc>
        <w:tc>
          <w:tcPr>
            <w:tcW w:w="1134"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130</w:t>
            </w:r>
          </w:p>
        </w:tc>
        <w:tc>
          <w:tcPr>
            <w:tcW w:w="992" w:type="dxa"/>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w:t>
            </w:r>
          </w:p>
        </w:tc>
        <w:tc>
          <w:tcPr>
            <w:tcW w:w="1134" w:type="dxa"/>
            <w:gridSpan w:val="2"/>
            <w:tcBorders>
              <w:top w:val="nil"/>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w:t>
            </w:r>
          </w:p>
        </w:tc>
      </w:tr>
      <w:tr w:rsidR="00442CA1" w:rsidRPr="00C2191B" w:rsidTr="00442CA1">
        <w:trPr>
          <w:gridAfter w:val="1"/>
          <w:wAfter w:w="142" w:type="dxa"/>
          <w:trHeight w:val="270"/>
        </w:trPr>
        <w:tc>
          <w:tcPr>
            <w:tcW w:w="2127" w:type="dxa"/>
            <w:tcBorders>
              <w:top w:val="nil"/>
              <w:left w:val="nil"/>
              <w:bottom w:val="nil"/>
              <w:right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1134" w:type="dxa"/>
            <w:tcBorders>
              <w:top w:val="nil"/>
              <w:left w:val="nil"/>
              <w:bottom w:val="nil"/>
              <w:right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1134" w:type="dxa"/>
            <w:tcBorders>
              <w:top w:val="nil"/>
              <w:left w:val="nil"/>
              <w:bottom w:val="nil"/>
              <w:right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992" w:type="dxa"/>
            <w:tcBorders>
              <w:top w:val="nil"/>
              <w:left w:val="nil"/>
              <w:bottom w:val="nil"/>
              <w:right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1276" w:type="dxa"/>
            <w:tcBorders>
              <w:top w:val="nil"/>
              <w:left w:val="nil"/>
              <w:bottom w:val="nil"/>
              <w:right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992" w:type="dxa"/>
            <w:tcBorders>
              <w:top w:val="nil"/>
              <w:left w:val="nil"/>
              <w:bottom w:val="nil"/>
              <w:right w:val="nil"/>
            </w:tcBorders>
            <w:noWrap/>
            <w:vAlign w:val="center"/>
            <w:hideMark/>
          </w:tcPr>
          <w:p w:rsidR="00442CA1" w:rsidRPr="00C2191B" w:rsidRDefault="00442CA1" w:rsidP="00442CA1">
            <w:pPr>
              <w:spacing w:after="0" w:line="240" w:lineRule="auto"/>
              <w:rPr>
                <w:rFonts w:ascii="Times New Roman" w:hAnsi="Times New Roman"/>
                <w:sz w:val="20"/>
                <w:szCs w:val="20"/>
                <w:lang w:eastAsia="ru-RU"/>
              </w:rPr>
            </w:pPr>
          </w:p>
        </w:tc>
        <w:tc>
          <w:tcPr>
            <w:tcW w:w="1342" w:type="dxa"/>
            <w:vMerge w:val="restart"/>
            <w:tcBorders>
              <w:top w:val="nil"/>
              <w:left w:val="nil"/>
              <w:right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926" w:type="dxa"/>
            <w:gridSpan w:val="2"/>
            <w:tcBorders>
              <w:top w:val="nil"/>
              <w:left w:val="single" w:sz="8" w:space="0" w:color="auto"/>
              <w:bottom w:val="single" w:sz="4" w:space="0" w:color="auto"/>
              <w:right w:val="single" w:sz="8" w:space="0" w:color="auto"/>
            </w:tcBorders>
            <w:vAlign w:val="center"/>
            <w:hideMark/>
          </w:tcPr>
          <w:p w:rsidR="00442CA1" w:rsidRPr="00C2191B" w:rsidRDefault="00442CA1" w:rsidP="00307B5F">
            <w:pPr>
              <w:spacing w:after="0" w:line="240" w:lineRule="auto"/>
              <w:jc w:val="center"/>
              <w:rPr>
                <w:rFonts w:ascii="Times New Roman" w:hAnsi="Times New Roman"/>
                <w:b/>
                <w:bCs/>
                <w:sz w:val="20"/>
                <w:szCs w:val="20"/>
                <w:lang w:eastAsia="ru-RU"/>
              </w:rPr>
            </w:pPr>
            <w:r w:rsidRPr="00C2191B">
              <w:rPr>
                <w:rFonts w:ascii="Times New Roman" w:hAnsi="Times New Roman"/>
                <w:b/>
                <w:bCs/>
                <w:sz w:val="20"/>
                <w:szCs w:val="20"/>
                <w:lang w:val="ru-RU" w:eastAsia="ru-RU"/>
              </w:rPr>
              <w:t>62.34%</w:t>
            </w:r>
          </w:p>
        </w:tc>
        <w:tc>
          <w:tcPr>
            <w:tcW w:w="993" w:type="dxa"/>
            <w:tcBorders>
              <w:top w:val="nil"/>
              <w:left w:val="nil"/>
              <w:bottom w:val="single" w:sz="4" w:space="0" w:color="auto"/>
              <w:right w:val="single" w:sz="8" w:space="0" w:color="auto"/>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59.25%</w:t>
            </w:r>
          </w:p>
        </w:tc>
        <w:tc>
          <w:tcPr>
            <w:tcW w:w="1134" w:type="dxa"/>
            <w:gridSpan w:val="2"/>
            <w:tcBorders>
              <w:top w:val="nil"/>
              <w:left w:val="nil"/>
              <w:bottom w:val="single" w:sz="4" w:space="0" w:color="auto"/>
              <w:right w:val="single" w:sz="8" w:space="0" w:color="auto"/>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37.66%</w:t>
            </w:r>
          </w:p>
        </w:tc>
        <w:tc>
          <w:tcPr>
            <w:tcW w:w="1134" w:type="dxa"/>
            <w:tcBorders>
              <w:top w:val="nil"/>
              <w:left w:val="nil"/>
              <w:bottom w:val="single" w:sz="4" w:space="0" w:color="auto"/>
              <w:right w:val="single" w:sz="8" w:space="0" w:color="auto"/>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40.75%</w:t>
            </w:r>
          </w:p>
        </w:tc>
        <w:tc>
          <w:tcPr>
            <w:tcW w:w="992" w:type="dxa"/>
            <w:tcBorders>
              <w:top w:val="nil"/>
              <w:left w:val="nil"/>
              <w:bottom w:val="single" w:sz="4" w:space="0" w:color="auto"/>
              <w:right w:val="single" w:sz="8" w:space="0" w:color="auto"/>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0.00%</w:t>
            </w:r>
          </w:p>
        </w:tc>
        <w:tc>
          <w:tcPr>
            <w:tcW w:w="1134" w:type="dxa"/>
            <w:gridSpan w:val="2"/>
            <w:tcBorders>
              <w:top w:val="nil"/>
              <w:left w:val="nil"/>
              <w:bottom w:val="single" w:sz="4" w:space="0" w:color="auto"/>
              <w:right w:val="single" w:sz="8" w:space="0" w:color="auto"/>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0.00%</w:t>
            </w:r>
          </w:p>
        </w:tc>
      </w:tr>
      <w:tr w:rsidR="00442CA1" w:rsidRPr="00C2191B" w:rsidTr="00442CA1">
        <w:trPr>
          <w:gridAfter w:val="1"/>
          <w:wAfter w:w="142" w:type="dxa"/>
          <w:trHeight w:val="270"/>
        </w:trPr>
        <w:tc>
          <w:tcPr>
            <w:tcW w:w="2127" w:type="dxa"/>
            <w:tcBorders>
              <w:top w:val="nil"/>
              <w:left w:val="nil"/>
              <w:bottom w:val="nil"/>
              <w:right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1134" w:type="dxa"/>
            <w:tcBorders>
              <w:top w:val="nil"/>
              <w:left w:val="nil"/>
              <w:bottom w:val="nil"/>
              <w:right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1134" w:type="dxa"/>
            <w:tcBorders>
              <w:top w:val="nil"/>
              <w:left w:val="nil"/>
              <w:bottom w:val="nil"/>
              <w:right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992" w:type="dxa"/>
            <w:tcBorders>
              <w:top w:val="nil"/>
              <w:left w:val="nil"/>
              <w:bottom w:val="nil"/>
              <w:right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1276" w:type="dxa"/>
            <w:tcBorders>
              <w:top w:val="nil"/>
              <w:left w:val="nil"/>
              <w:bottom w:val="nil"/>
              <w:right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992" w:type="dxa"/>
            <w:tcBorders>
              <w:top w:val="nil"/>
              <w:left w:val="nil"/>
              <w:bottom w:val="nil"/>
              <w:right w:val="nil"/>
            </w:tcBorders>
            <w:noWrap/>
            <w:vAlign w:val="center"/>
            <w:hideMark/>
          </w:tcPr>
          <w:p w:rsidR="00442CA1" w:rsidRPr="00C2191B" w:rsidRDefault="00442CA1" w:rsidP="00442CA1">
            <w:pPr>
              <w:spacing w:after="0" w:line="240" w:lineRule="auto"/>
              <w:rPr>
                <w:rFonts w:ascii="Times New Roman" w:hAnsi="Times New Roman"/>
                <w:sz w:val="20"/>
                <w:szCs w:val="20"/>
                <w:lang w:eastAsia="ru-RU"/>
              </w:rPr>
            </w:pPr>
          </w:p>
        </w:tc>
        <w:tc>
          <w:tcPr>
            <w:tcW w:w="1342" w:type="dxa"/>
            <w:vMerge/>
            <w:tcBorders>
              <w:left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926" w:type="dxa"/>
            <w:gridSpan w:val="2"/>
            <w:tcBorders>
              <w:top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993" w:type="dxa"/>
            <w:tcBorders>
              <w:top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1134" w:type="dxa"/>
            <w:gridSpan w:val="2"/>
            <w:tcBorders>
              <w:top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1134" w:type="dxa"/>
            <w:tcBorders>
              <w:top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992" w:type="dxa"/>
            <w:tcBorders>
              <w:top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c>
          <w:tcPr>
            <w:tcW w:w="1134" w:type="dxa"/>
            <w:gridSpan w:val="2"/>
            <w:tcBorders>
              <w:top w:val="nil"/>
            </w:tcBorders>
            <w:vAlign w:val="center"/>
            <w:hideMark/>
          </w:tcPr>
          <w:p w:rsidR="00442CA1" w:rsidRPr="00C2191B" w:rsidRDefault="00442CA1" w:rsidP="00307B5F">
            <w:pPr>
              <w:spacing w:after="0" w:line="240" w:lineRule="auto"/>
              <w:jc w:val="center"/>
              <w:rPr>
                <w:rFonts w:ascii="Times New Roman" w:hAnsi="Times New Roman"/>
                <w:b/>
                <w:bCs/>
                <w:sz w:val="20"/>
                <w:szCs w:val="20"/>
                <w:lang w:val="ru-RU" w:eastAsia="ru-RU"/>
              </w:rPr>
            </w:pPr>
          </w:p>
        </w:tc>
      </w:tr>
      <w:tr w:rsidR="00326AB2" w:rsidRPr="00C2191B" w:rsidTr="00442CA1">
        <w:trPr>
          <w:gridAfter w:val="1"/>
          <w:wAfter w:w="142" w:type="dxa"/>
          <w:trHeight w:val="270"/>
        </w:trPr>
        <w:tc>
          <w:tcPr>
            <w:tcW w:w="2127" w:type="dxa"/>
            <w:tcBorders>
              <w:top w:val="nil"/>
              <w:left w:val="nil"/>
              <w:bottom w:val="nil"/>
              <w:right w:val="nil"/>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lastRenderedPageBreak/>
              <w:t xml:space="preserve">TOTAL </w:t>
            </w:r>
          </w:p>
        </w:tc>
        <w:tc>
          <w:tcPr>
            <w:tcW w:w="1134" w:type="dxa"/>
            <w:tcBorders>
              <w:top w:val="nil"/>
              <w:left w:val="nil"/>
              <w:bottom w:val="nil"/>
              <w:right w:val="nil"/>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1375</w:t>
            </w:r>
          </w:p>
        </w:tc>
        <w:tc>
          <w:tcPr>
            <w:tcW w:w="1134" w:type="dxa"/>
            <w:tcBorders>
              <w:top w:val="nil"/>
              <w:left w:val="nil"/>
              <w:bottom w:val="nil"/>
              <w:right w:val="nil"/>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1199</w:t>
            </w:r>
          </w:p>
        </w:tc>
        <w:tc>
          <w:tcPr>
            <w:tcW w:w="992" w:type="dxa"/>
            <w:tcBorders>
              <w:top w:val="nil"/>
              <w:left w:val="nil"/>
              <w:bottom w:val="nil"/>
              <w:right w:val="nil"/>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1165</w:t>
            </w:r>
          </w:p>
        </w:tc>
        <w:tc>
          <w:tcPr>
            <w:tcW w:w="1276" w:type="dxa"/>
            <w:tcBorders>
              <w:top w:val="nil"/>
              <w:left w:val="nil"/>
              <w:bottom w:val="nil"/>
              <w:right w:val="nil"/>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1141</w:t>
            </w:r>
          </w:p>
        </w:tc>
        <w:tc>
          <w:tcPr>
            <w:tcW w:w="992" w:type="dxa"/>
            <w:tcBorders>
              <w:top w:val="nil"/>
              <w:left w:val="nil"/>
              <w:bottom w:val="nil"/>
              <w:right w:val="nil"/>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2540</w:t>
            </w:r>
          </w:p>
        </w:tc>
        <w:tc>
          <w:tcPr>
            <w:tcW w:w="1342" w:type="dxa"/>
            <w:tcBorders>
              <w:left w:val="nil"/>
              <w:bottom w:val="nil"/>
              <w:right w:val="nil"/>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2340</w:t>
            </w:r>
          </w:p>
        </w:tc>
        <w:tc>
          <w:tcPr>
            <w:tcW w:w="926" w:type="dxa"/>
            <w:gridSpan w:val="2"/>
            <w:tcBorders>
              <w:left w:val="nil"/>
              <w:bottom w:val="nil"/>
              <w:right w:val="nil"/>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1302</w:t>
            </w:r>
          </w:p>
        </w:tc>
        <w:tc>
          <w:tcPr>
            <w:tcW w:w="993" w:type="dxa"/>
            <w:tcBorders>
              <w:left w:val="nil"/>
              <w:bottom w:val="nil"/>
              <w:right w:val="nil"/>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1180</w:t>
            </w:r>
          </w:p>
        </w:tc>
        <w:tc>
          <w:tcPr>
            <w:tcW w:w="1134" w:type="dxa"/>
            <w:gridSpan w:val="2"/>
            <w:tcBorders>
              <w:left w:val="nil"/>
              <w:bottom w:val="nil"/>
              <w:right w:val="nil"/>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1238</w:t>
            </w:r>
          </w:p>
        </w:tc>
        <w:tc>
          <w:tcPr>
            <w:tcW w:w="1134" w:type="dxa"/>
            <w:tcBorders>
              <w:left w:val="nil"/>
              <w:bottom w:val="nil"/>
              <w:right w:val="nil"/>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1160</w:t>
            </w:r>
          </w:p>
        </w:tc>
        <w:tc>
          <w:tcPr>
            <w:tcW w:w="992" w:type="dxa"/>
            <w:tcBorders>
              <w:left w:val="nil"/>
              <w:bottom w:val="nil"/>
              <w:right w:val="nil"/>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428</w:t>
            </w:r>
          </w:p>
        </w:tc>
        <w:tc>
          <w:tcPr>
            <w:tcW w:w="1134" w:type="dxa"/>
            <w:gridSpan w:val="2"/>
            <w:tcBorders>
              <w:left w:val="nil"/>
              <w:bottom w:val="nil"/>
              <w:right w:val="nil"/>
            </w:tcBorders>
            <w:shd w:val="clear" w:color="000000" w:fill="D8D8D8"/>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424</w:t>
            </w:r>
          </w:p>
        </w:tc>
      </w:tr>
      <w:tr w:rsidR="00326AB2" w:rsidRPr="00C2191B" w:rsidTr="00442CA1">
        <w:trPr>
          <w:gridAfter w:val="1"/>
          <w:wAfter w:w="142" w:type="dxa"/>
          <w:trHeight w:val="270"/>
        </w:trPr>
        <w:tc>
          <w:tcPr>
            <w:tcW w:w="2127" w:type="dxa"/>
            <w:tcBorders>
              <w:top w:val="nil"/>
              <w:left w:val="nil"/>
              <w:bottom w:val="nil"/>
              <w:right w:val="nil"/>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p>
        </w:tc>
        <w:tc>
          <w:tcPr>
            <w:tcW w:w="1134" w:type="dxa"/>
            <w:tcBorders>
              <w:top w:val="nil"/>
              <w:left w:val="nil"/>
              <w:bottom w:val="nil"/>
              <w:right w:val="nil"/>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p>
        </w:tc>
        <w:tc>
          <w:tcPr>
            <w:tcW w:w="1134" w:type="dxa"/>
            <w:tcBorders>
              <w:top w:val="nil"/>
              <w:left w:val="nil"/>
              <w:bottom w:val="nil"/>
              <w:right w:val="nil"/>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p>
        </w:tc>
        <w:tc>
          <w:tcPr>
            <w:tcW w:w="992" w:type="dxa"/>
            <w:tcBorders>
              <w:top w:val="nil"/>
              <w:left w:val="nil"/>
              <w:bottom w:val="nil"/>
              <w:right w:val="nil"/>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p>
        </w:tc>
        <w:tc>
          <w:tcPr>
            <w:tcW w:w="1276" w:type="dxa"/>
            <w:tcBorders>
              <w:top w:val="nil"/>
              <w:left w:val="nil"/>
              <w:bottom w:val="nil"/>
              <w:right w:val="nil"/>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p>
        </w:tc>
        <w:tc>
          <w:tcPr>
            <w:tcW w:w="992" w:type="dxa"/>
            <w:tcBorders>
              <w:top w:val="nil"/>
              <w:left w:val="nil"/>
              <w:bottom w:val="nil"/>
              <w:right w:val="nil"/>
            </w:tcBorders>
            <w:noWrap/>
            <w:vAlign w:val="center"/>
            <w:hideMark/>
          </w:tcPr>
          <w:p w:rsidR="00307B5F" w:rsidRPr="00C2191B" w:rsidRDefault="00307B5F" w:rsidP="00307B5F">
            <w:pPr>
              <w:spacing w:after="0" w:line="240" w:lineRule="auto"/>
              <w:jc w:val="center"/>
              <w:rPr>
                <w:rFonts w:ascii="Times New Roman" w:hAnsi="Times New Roman"/>
                <w:sz w:val="20"/>
                <w:szCs w:val="20"/>
                <w:lang w:val="ru-RU" w:eastAsia="ru-RU"/>
              </w:rPr>
            </w:pPr>
          </w:p>
        </w:tc>
        <w:tc>
          <w:tcPr>
            <w:tcW w:w="1342" w:type="dxa"/>
            <w:tcBorders>
              <w:top w:val="nil"/>
              <w:left w:val="nil"/>
              <w:bottom w:val="nil"/>
              <w:right w:val="nil"/>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p>
        </w:tc>
        <w:tc>
          <w:tcPr>
            <w:tcW w:w="926" w:type="dxa"/>
            <w:gridSpan w:val="2"/>
            <w:tcBorders>
              <w:top w:val="single" w:sz="8" w:space="0" w:color="auto"/>
              <w:left w:val="single" w:sz="8" w:space="0" w:color="auto"/>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51.26%</w:t>
            </w:r>
          </w:p>
        </w:tc>
        <w:tc>
          <w:tcPr>
            <w:tcW w:w="993" w:type="dxa"/>
            <w:tcBorders>
              <w:top w:val="single" w:sz="8" w:space="0" w:color="auto"/>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50.43%</w:t>
            </w:r>
          </w:p>
        </w:tc>
        <w:tc>
          <w:tcPr>
            <w:tcW w:w="1134" w:type="dxa"/>
            <w:gridSpan w:val="2"/>
            <w:tcBorders>
              <w:top w:val="single" w:sz="8" w:space="0" w:color="auto"/>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48.74%</w:t>
            </w:r>
          </w:p>
        </w:tc>
        <w:tc>
          <w:tcPr>
            <w:tcW w:w="1134" w:type="dxa"/>
            <w:tcBorders>
              <w:top w:val="single" w:sz="8" w:space="0" w:color="auto"/>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49.57%</w:t>
            </w:r>
          </w:p>
        </w:tc>
        <w:tc>
          <w:tcPr>
            <w:tcW w:w="992" w:type="dxa"/>
            <w:tcBorders>
              <w:top w:val="single" w:sz="8" w:space="0" w:color="auto"/>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34.57%</w:t>
            </w:r>
          </w:p>
        </w:tc>
        <w:tc>
          <w:tcPr>
            <w:tcW w:w="1134" w:type="dxa"/>
            <w:gridSpan w:val="2"/>
            <w:tcBorders>
              <w:top w:val="single" w:sz="8" w:space="0" w:color="auto"/>
              <w:left w:val="nil"/>
              <w:bottom w:val="single" w:sz="8" w:space="0" w:color="auto"/>
              <w:right w:val="single" w:sz="8" w:space="0" w:color="auto"/>
            </w:tcBorders>
            <w:vAlign w:val="center"/>
            <w:hideMark/>
          </w:tcPr>
          <w:p w:rsidR="00307B5F" w:rsidRPr="00C2191B" w:rsidRDefault="00307B5F" w:rsidP="00307B5F">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36.55%</w:t>
            </w:r>
          </w:p>
        </w:tc>
      </w:tr>
    </w:tbl>
    <w:p w:rsidR="00442CA1" w:rsidRPr="00C2191B" w:rsidRDefault="00442CA1"/>
    <w:tbl>
      <w:tblPr>
        <w:tblStyle w:val="a3"/>
        <w:tblW w:w="10598" w:type="dxa"/>
        <w:tblLayout w:type="fixed"/>
        <w:tblLook w:val="04A0" w:firstRow="1" w:lastRow="0" w:firstColumn="1" w:lastColumn="0" w:noHBand="0" w:noVBand="1"/>
      </w:tblPr>
      <w:tblGrid>
        <w:gridCol w:w="1987"/>
        <w:gridCol w:w="1021"/>
        <w:gridCol w:w="1021"/>
        <w:gridCol w:w="1021"/>
        <w:gridCol w:w="1021"/>
        <w:gridCol w:w="1253"/>
        <w:gridCol w:w="1181"/>
        <w:gridCol w:w="949"/>
        <w:gridCol w:w="1144"/>
      </w:tblGrid>
      <w:tr w:rsidR="00C2191B" w:rsidRPr="00C2191B" w:rsidTr="00EE773F">
        <w:trPr>
          <w:trHeight w:val="176"/>
        </w:trPr>
        <w:tc>
          <w:tcPr>
            <w:tcW w:w="10598" w:type="dxa"/>
            <w:gridSpan w:val="9"/>
            <w:tcBorders>
              <w:top w:val="nil"/>
              <w:left w:val="nil"/>
              <w:bottom w:val="nil"/>
              <w:right w:val="nil"/>
            </w:tcBorders>
            <w:hideMark/>
          </w:tcPr>
          <w:p w:rsidR="00442CA1" w:rsidRPr="00C2191B" w:rsidRDefault="00442CA1" w:rsidP="00EE773F">
            <w:pPr>
              <w:rPr>
                <w:rFonts w:ascii="Times New Roman" w:hAnsi="Times New Roman"/>
                <w:sz w:val="20"/>
                <w:szCs w:val="20"/>
                <w:lang w:val="en-US" w:eastAsia="ru-RU"/>
              </w:rPr>
            </w:pPr>
            <w:r w:rsidRPr="00C2191B">
              <w:rPr>
                <w:rFonts w:ascii="Times New Roman" w:hAnsi="Times New Roman"/>
                <w:sz w:val="20"/>
                <w:szCs w:val="20"/>
                <w:lang w:val="en-US" w:eastAsia="ru-RU"/>
              </w:rPr>
              <w:t>În perioada 3 luni a anului  2015, s-au obţinut următoarele rezultate:</w:t>
            </w:r>
          </w:p>
        </w:tc>
      </w:tr>
      <w:tr w:rsidR="00C2191B" w:rsidRPr="00C2191B" w:rsidTr="00EE773F">
        <w:trPr>
          <w:trHeight w:val="176"/>
        </w:trPr>
        <w:tc>
          <w:tcPr>
            <w:tcW w:w="1987"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r w:rsidRPr="00C2191B">
              <w:rPr>
                <w:rFonts w:ascii="Times New Roman" w:hAnsi="Times New Roman"/>
                <w:sz w:val="20"/>
                <w:szCs w:val="20"/>
                <w:lang w:val="ru-RU" w:eastAsia="ru-RU"/>
              </w:rPr>
              <w:t xml:space="preserve">Au </w:t>
            </w:r>
            <w:r w:rsidRPr="00C2191B">
              <w:rPr>
                <w:rFonts w:ascii="Times New Roman" w:hAnsi="Times New Roman"/>
                <w:b/>
                <w:bCs/>
                <w:sz w:val="20"/>
                <w:szCs w:val="20"/>
                <w:lang w:val="ru-RU" w:eastAsia="ru-RU"/>
              </w:rPr>
              <w:t>parvenit</w:t>
            </w:r>
            <w:r w:rsidRPr="00C2191B">
              <w:rPr>
                <w:rFonts w:ascii="Times New Roman" w:hAnsi="Times New Roman"/>
                <w:sz w:val="20"/>
                <w:szCs w:val="20"/>
                <w:lang w:val="ru-RU" w:eastAsia="ru-RU"/>
              </w:rPr>
              <w:t xml:space="preserve"> în total        </w:t>
            </w:r>
          </w:p>
        </w:tc>
        <w:tc>
          <w:tcPr>
            <w:tcW w:w="1021"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p>
        </w:tc>
        <w:tc>
          <w:tcPr>
            <w:tcW w:w="1021"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p>
        </w:tc>
        <w:tc>
          <w:tcPr>
            <w:tcW w:w="1021"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p>
        </w:tc>
        <w:tc>
          <w:tcPr>
            <w:tcW w:w="1021"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p>
        </w:tc>
        <w:tc>
          <w:tcPr>
            <w:tcW w:w="1253"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r w:rsidRPr="00C2191B">
              <w:rPr>
                <w:rFonts w:ascii="Times New Roman" w:hAnsi="Times New Roman"/>
                <w:b/>
                <w:bCs/>
                <w:sz w:val="20"/>
                <w:szCs w:val="20"/>
                <w:lang w:val="ru-RU" w:eastAsia="ru-RU"/>
              </w:rPr>
              <w:t>2540</w:t>
            </w:r>
          </w:p>
        </w:tc>
        <w:tc>
          <w:tcPr>
            <w:tcW w:w="1181"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r w:rsidRPr="00C2191B">
              <w:rPr>
                <w:rFonts w:ascii="Times New Roman" w:hAnsi="Times New Roman"/>
                <w:sz w:val="20"/>
                <w:szCs w:val="20"/>
                <w:lang w:val="ru-RU" w:eastAsia="ru-RU"/>
              </w:rPr>
              <w:t>cauze</w:t>
            </w:r>
          </w:p>
        </w:tc>
        <w:tc>
          <w:tcPr>
            <w:tcW w:w="949"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p>
        </w:tc>
        <w:tc>
          <w:tcPr>
            <w:tcW w:w="1144"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p>
        </w:tc>
      </w:tr>
      <w:tr w:rsidR="00C2191B" w:rsidRPr="00C2191B" w:rsidTr="00EE773F">
        <w:trPr>
          <w:trHeight w:val="176"/>
        </w:trPr>
        <w:tc>
          <w:tcPr>
            <w:tcW w:w="3008" w:type="dxa"/>
            <w:gridSpan w:val="2"/>
            <w:tcBorders>
              <w:top w:val="nil"/>
              <w:left w:val="nil"/>
              <w:bottom w:val="nil"/>
              <w:right w:val="nil"/>
            </w:tcBorders>
            <w:hideMark/>
          </w:tcPr>
          <w:p w:rsidR="00EE773F" w:rsidRPr="00C2191B" w:rsidRDefault="00EE773F" w:rsidP="00EE773F">
            <w:pPr>
              <w:rPr>
                <w:rFonts w:ascii="Times New Roman" w:hAnsi="Times New Roman"/>
                <w:sz w:val="20"/>
                <w:szCs w:val="20"/>
                <w:lang w:val="ru-RU" w:eastAsia="ru-RU"/>
              </w:rPr>
            </w:pPr>
            <w:r w:rsidRPr="00C2191B">
              <w:rPr>
                <w:rFonts w:ascii="Times New Roman" w:hAnsi="Times New Roman"/>
                <w:sz w:val="20"/>
                <w:szCs w:val="20"/>
                <w:lang w:val="ru-RU" w:eastAsia="ru-RU"/>
              </w:rPr>
              <w:t xml:space="preserve">S-au </w:t>
            </w:r>
            <w:r w:rsidRPr="00C2191B">
              <w:rPr>
                <w:rFonts w:ascii="Times New Roman" w:hAnsi="Times New Roman"/>
                <w:b/>
                <w:bCs/>
                <w:sz w:val="20"/>
                <w:szCs w:val="20"/>
                <w:lang w:val="ru-RU" w:eastAsia="ru-RU"/>
              </w:rPr>
              <w:t xml:space="preserve">examinat </w:t>
            </w:r>
            <w:r w:rsidRPr="00C2191B">
              <w:rPr>
                <w:rFonts w:ascii="Times New Roman" w:hAnsi="Times New Roman"/>
                <w:sz w:val="20"/>
                <w:szCs w:val="20"/>
                <w:lang w:val="ru-RU" w:eastAsia="ru-RU"/>
              </w:rPr>
              <w:t xml:space="preserve"> cauze  </w:t>
            </w:r>
          </w:p>
        </w:tc>
        <w:tc>
          <w:tcPr>
            <w:tcW w:w="1021" w:type="dxa"/>
            <w:tcBorders>
              <w:top w:val="nil"/>
              <w:left w:val="nil"/>
              <w:bottom w:val="nil"/>
              <w:right w:val="nil"/>
            </w:tcBorders>
            <w:hideMark/>
          </w:tcPr>
          <w:p w:rsidR="00EE773F" w:rsidRPr="00C2191B" w:rsidRDefault="00EE773F" w:rsidP="00EE773F">
            <w:pPr>
              <w:rPr>
                <w:rFonts w:ascii="Times New Roman" w:hAnsi="Times New Roman"/>
                <w:sz w:val="20"/>
                <w:szCs w:val="20"/>
                <w:lang w:val="ru-RU" w:eastAsia="ru-RU"/>
              </w:rPr>
            </w:pPr>
          </w:p>
        </w:tc>
        <w:tc>
          <w:tcPr>
            <w:tcW w:w="1021" w:type="dxa"/>
            <w:tcBorders>
              <w:top w:val="nil"/>
              <w:left w:val="nil"/>
              <w:bottom w:val="nil"/>
              <w:right w:val="nil"/>
            </w:tcBorders>
            <w:hideMark/>
          </w:tcPr>
          <w:p w:rsidR="00EE773F" w:rsidRPr="00C2191B" w:rsidRDefault="00EE773F" w:rsidP="00EE773F">
            <w:pPr>
              <w:rPr>
                <w:rFonts w:ascii="Times New Roman" w:hAnsi="Times New Roman"/>
                <w:sz w:val="20"/>
                <w:szCs w:val="20"/>
                <w:lang w:val="ru-RU" w:eastAsia="ru-RU"/>
              </w:rPr>
            </w:pPr>
          </w:p>
        </w:tc>
        <w:tc>
          <w:tcPr>
            <w:tcW w:w="1021" w:type="dxa"/>
            <w:tcBorders>
              <w:top w:val="nil"/>
              <w:left w:val="nil"/>
              <w:bottom w:val="nil"/>
              <w:right w:val="nil"/>
            </w:tcBorders>
            <w:hideMark/>
          </w:tcPr>
          <w:p w:rsidR="00EE773F" w:rsidRPr="00C2191B" w:rsidRDefault="00EE773F" w:rsidP="00EE773F">
            <w:pPr>
              <w:rPr>
                <w:rFonts w:ascii="Times New Roman" w:hAnsi="Times New Roman"/>
                <w:sz w:val="20"/>
                <w:szCs w:val="20"/>
                <w:lang w:val="ru-RU" w:eastAsia="ru-RU"/>
              </w:rPr>
            </w:pPr>
          </w:p>
        </w:tc>
        <w:tc>
          <w:tcPr>
            <w:tcW w:w="1253" w:type="dxa"/>
            <w:tcBorders>
              <w:top w:val="nil"/>
              <w:left w:val="nil"/>
              <w:bottom w:val="nil"/>
              <w:right w:val="nil"/>
            </w:tcBorders>
            <w:hideMark/>
          </w:tcPr>
          <w:p w:rsidR="00EE773F" w:rsidRPr="00C2191B" w:rsidRDefault="00EE773F" w:rsidP="00EE773F">
            <w:pPr>
              <w:rPr>
                <w:rFonts w:ascii="Times New Roman" w:hAnsi="Times New Roman"/>
                <w:b/>
                <w:bCs/>
                <w:sz w:val="20"/>
                <w:szCs w:val="20"/>
                <w:lang w:eastAsia="ru-RU"/>
              </w:rPr>
            </w:pPr>
            <w:r w:rsidRPr="00C2191B">
              <w:rPr>
                <w:rFonts w:ascii="Times New Roman" w:hAnsi="Times New Roman"/>
                <w:b/>
                <w:bCs/>
                <w:sz w:val="20"/>
                <w:szCs w:val="20"/>
                <w:lang w:val="ru-RU" w:eastAsia="ru-RU"/>
              </w:rPr>
              <w:t>1302</w:t>
            </w:r>
          </w:p>
        </w:tc>
        <w:tc>
          <w:tcPr>
            <w:tcW w:w="1181" w:type="dxa"/>
            <w:tcBorders>
              <w:top w:val="nil"/>
              <w:left w:val="nil"/>
              <w:bottom w:val="nil"/>
              <w:right w:val="nil"/>
            </w:tcBorders>
            <w:hideMark/>
          </w:tcPr>
          <w:p w:rsidR="00EE773F" w:rsidRPr="00C2191B" w:rsidRDefault="00EE773F" w:rsidP="00EE773F">
            <w:pPr>
              <w:rPr>
                <w:rFonts w:ascii="Times New Roman" w:hAnsi="Times New Roman"/>
                <w:b/>
                <w:bCs/>
                <w:sz w:val="20"/>
                <w:szCs w:val="20"/>
                <w:lang w:val="ru-RU" w:eastAsia="ru-RU"/>
              </w:rPr>
            </w:pPr>
            <w:r w:rsidRPr="00C2191B">
              <w:rPr>
                <w:rFonts w:ascii="Times New Roman" w:hAnsi="Times New Roman"/>
                <w:b/>
                <w:bCs/>
                <w:sz w:val="20"/>
                <w:szCs w:val="20"/>
                <w:lang w:val="ru-RU" w:eastAsia="ru-RU"/>
              </w:rPr>
              <w:t xml:space="preserve">51.26% </w:t>
            </w:r>
          </w:p>
        </w:tc>
        <w:tc>
          <w:tcPr>
            <w:tcW w:w="949" w:type="dxa"/>
            <w:tcBorders>
              <w:top w:val="nil"/>
              <w:left w:val="nil"/>
              <w:bottom w:val="nil"/>
              <w:right w:val="nil"/>
            </w:tcBorders>
            <w:hideMark/>
          </w:tcPr>
          <w:p w:rsidR="00EE773F" w:rsidRPr="00C2191B" w:rsidRDefault="00EE773F" w:rsidP="00EE773F">
            <w:pPr>
              <w:rPr>
                <w:rFonts w:ascii="Times New Roman" w:hAnsi="Times New Roman"/>
                <w:sz w:val="20"/>
                <w:szCs w:val="20"/>
                <w:lang w:val="ru-RU" w:eastAsia="ru-RU"/>
              </w:rPr>
            </w:pPr>
          </w:p>
        </w:tc>
        <w:tc>
          <w:tcPr>
            <w:tcW w:w="1144" w:type="dxa"/>
            <w:tcBorders>
              <w:top w:val="nil"/>
              <w:left w:val="nil"/>
              <w:bottom w:val="nil"/>
              <w:right w:val="nil"/>
            </w:tcBorders>
            <w:hideMark/>
          </w:tcPr>
          <w:p w:rsidR="00EE773F" w:rsidRPr="00C2191B" w:rsidRDefault="00EE773F" w:rsidP="00EE773F">
            <w:pPr>
              <w:rPr>
                <w:rFonts w:ascii="Times New Roman" w:hAnsi="Times New Roman"/>
                <w:sz w:val="20"/>
                <w:szCs w:val="20"/>
                <w:lang w:val="ru-RU" w:eastAsia="ru-RU"/>
              </w:rPr>
            </w:pPr>
          </w:p>
        </w:tc>
      </w:tr>
      <w:tr w:rsidR="00C2191B" w:rsidRPr="00C2191B" w:rsidTr="00EE773F">
        <w:trPr>
          <w:trHeight w:val="176"/>
        </w:trPr>
        <w:tc>
          <w:tcPr>
            <w:tcW w:w="7324" w:type="dxa"/>
            <w:gridSpan w:val="6"/>
            <w:tcBorders>
              <w:top w:val="nil"/>
              <w:left w:val="nil"/>
              <w:bottom w:val="nil"/>
              <w:right w:val="nil"/>
            </w:tcBorders>
            <w:hideMark/>
          </w:tcPr>
          <w:p w:rsidR="00442CA1" w:rsidRPr="00C2191B" w:rsidRDefault="00442CA1" w:rsidP="00EE773F">
            <w:pPr>
              <w:rPr>
                <w:rFonts w:ascii="Times New Roman" w:hAnsi="Times New Roman"/>
                <w:b/>
                <w:bCs/>
                <w:sz w:val="20"/>
                <w:szCs w:val="20"/>
                <w:lang w:val="en-US" w:eastAsia="ru-RU"/>
              </w:rPr>
            </w:pPr>
            <w:r w:rsidRPr="00C2191B">
              <w:rPr>
                <w:rFonts w:ascii="Times New Roman" w:hAnsi="Times New Roman"/>
                <w:b/>
                <w:bCs/>
                <w:sz w:val="20"/>
                <w:szCs w:val="20"/>
                <w:lang w:val="en-US" w:eastAsia="ru-RU"/>
              </w:rPr>
              <w:t xml:space="preserve">Restanţa la data de 01.04.2015 constituia </w:t>
            </w:r>
          </w:p>
        </w:tc>
        <w:tc>
          <w:tcPr>
            <w:tcW w:w="1181" w:type="dxa"/>
            <w:tcBorders>
              <w:top w:val="nil"/>
              <w:left w:val="nil"/>
              <w:bottom w:val="nil"/>
              <w:right w:val="nil"/>
            </w:tcBorders>
            <w:hideMark/>
          </w:tcPr>
          <w:p w:rsidR="00442CA1" w:rsidRPr="00C2191B" w:rsidRDefault="00442CA1" w:rsidP="00EE773F">
            <w:pPr>
              <w:rPr>
                <w:rFonts w:ascii="Times New Roman" w:hAnsi="Times New Roman"/>
                <w:b/>
                <w:bCs/>
                <w:sz w:val="20"/>
                <w:szCs w:val="20"/>
                <w:lang w:eastAsia="ru-RU"/>
              </w:rPr>
            </w:pPr>
            <w:r w:rsidRPr="00C2191B">
              <w:rPr>
                <w:rFonts w:ascii="Times New Roman" w:hAnsi="Times New Roman"/>
                <w:b/>
                <w:bCs/>
                <w:sz w:val="20"/>
                <w:szCs w:val="20"/>
                <w:lang w:val="ru-RU" w:eastAsia="ru-RU"/>
              </w:rPr>
              <w:t>1238</w:t>
            </w:r>
          </w:p>
        </w:tc>
        <w:tc>
          <w:tcPr>
            <w:tcW w:w="949"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r w:rsidRPr="00C2191B">
              <w:rPr>
                <w:rFonts w:ascii="Times New Roman" w:hAnsi="Times New Roman"/>
                <w:b/>
                <w:bCs/>
                <w:sz w:val="20"/>
                <w:szCs w:val="20"/>
                <w:lang w:val="ru-RU" w:eastAsia="ru-RU"/>
              </w:rPr>
              <w:t xml:space="preserve">48.74% </w:t>
            </w:r>
          </w:p>
        </w:tc>
        <w:tc>
          <w:tcPr>
            <w:tcW w:w="1144"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r>
      <w:tr w:rsidR="00C2191B" w:rsidRPr="00C2191B" w:rsidTr="00EE773F">
        <w:trPr>
          <w:trHeight w:val="186"/>
        </w:trPr>
        <w:tc>
          <w:tcPr>
            <w:tcW w:w="1987"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c>
          <w:tcPr>
            <w:tcW w:w="1021"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c>
          <w:tcPr>
            <w:tcW w:w="1021"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c>
          <w:tcPr>
            <w:tcW w:w="1021"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c>
          <w:tcPr>
            <w:tcW w:w="1021"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c>
          <w:tcPr>
            <w:tcW w:w="1253"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c>
          <w:tcPr>
            <w:tcW w:w="1181"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c>
          <w:tcPr>
            <w:tcW w:w="949"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p>
        </w:tc>
        <w:tc>
          <w:tcPr>
            <w:tcW w:w="1144"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r>
      <w:tr w:rsidR="00C2191B" w:rsidRPr="00C2191B" w:rsidTr="00EE773F">
        <w:trPr>
          <w:trHeight w:val="359"/>
        </w:trPr>
        <w:tc>
          <w:tcPr>
            <w:tcW w:w="7324" w:type="dxa"/>
            <w:gridSpan w:val="6"/>
            <w:tcBorders>
              <w:top w:val="nil"/>
              <w:left w:val="nil"/>
              <w:bottom w:val="nil"/>
              <w:right w:val="nil"/>
            </w:tcBorders>
            <w:hideMark/>
          </w:tcPr>
          <w:p w:rsidR="00442CA1" w:rsidRPr="00C2191B" w:rsidRDefault="00442CA1" w:rsidP="00EE773F">
            <w:pPr>
              <w:rPr>
                <w:rFonts w:ascii="Times New Roman" w:hAnsi="Times New Roman"/>
                <w:sz w:val="20"/>
                <w:szCs w:val="20"/>
                <w:lang w:val="en-US" w:eastAsia="ru-RU"/>
              </w:rPr>
            </w:pPr>
            <w:r w:rsidRPr="00C2191B">
              <w:rPr>
                <w:rFonts w:ascii="Times New Roman" w:hAnsi="Times New Roman"/>
                <w:sz w:val="20"/>
                <w:szCs w:val="20"/>
                <w:lang w:val="en-US" w:eastAsia="ru-RU"/>
              </w:rPr>
              <w:t>La Judecătoria Cahul se află în procedură mai mult de 3 luni  la data de 01.04.2015</w:t>
            </w:r>
          </w:p>
        </w:tc>
        <w:tc>
          <w:tcPr>
            <w:tcW w:w="1181"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r w:rsidRPr="00C2191B">
              <w:rPr>
                <w:rFonts w:ascii="Times New Roman" w:hAnsi="Times New Roman"/>
                <w:b/>
                <w:bCs/>
                <w:sz w:val="20"/>
                <w:szCs w:val="20"/>
                <w:lang w:val="ru-RU" w:eastAsia="ru-RU"/>
              </w:rPr>
              <w:t>428</w:t>
            </w:r>
          </w:p>
        </w:tc>
        <w:tc>
          <w:tcPr>
            <w:tcW w:w="949"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r w:rsidRPr="00C2191B">
              <w:rPr>
                <w:rFonts w:ascii="Times New Roman" w:hAnsi="Times New Roman"/>
                <w:sz w:val="20"/>
                <w:szCs w:val="20"/>
                <w:lang w:val="ru-RU" w:eastAsia="ru-RU"/>
              </w:rPr>
              <w:t>dosare</w:t>
            </w:r>
          </w:p>
        </w:tc>
        <w:tc>
          <w:tcPr>
            <w:tcW w:w="1144"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r w:rsidRPr="00C2191B">
              <w:rPr>
                <w:rFonts w:ascii="Times New Roman" w:hAnsi="Times New Roman"/>
                <w:b/>
                <w:bCs/>
                <w:sz w:val="20"/>
                <w:szCs w:val="20"/>
                <w:lang w:val="ru-RU" w:eastAsia="ru-RU"/>
              </w:rPr>
              <w:t>34.57%</w:t>
            </w:r>
          </w:p>
        </w:tc>
      </w:tr>
      <w:tr w:rsidR="00C2191B" w:rsidRPr="00C2191B" w:rsidTr="00EE773F">
        <w:trPr>
          <w:trHeight w:val="176"/>
        </w:trPr>
        <w:tc>
          <w:tcPr>
            <w:tcW w:w="1987" w:type="dxa"/>
            <w:tcBorders>
              <w:top w:val="nil"/>
              <w:left w:val="nil"/>
              <w:bottom w:val="nil"/>
              <w:right w:val="nil"/>
            </w:tcBorders>
            <w:noWrap/>
            <w:hideMark/>
          </w:tcPr>
          <w:p w:rsidR="00442CA1" w:rsidRPr="00C2191B" w:rsidRDefault="00442CA1" w:rsidP="00EE773F">
            <w:pPr>
              <w:rPr>
                <w:rFonts w:ascii="Times New Roman" w:hAnsi="Times New Roman"/>
                <w:sz w:val="20"/>
                <w:szCs w:val="20"/>
                <w:lang w:val="ru-RU" w:eastAsia="ru-RU"/>
              </w:rPr>
            </w:pPr>
          </w:p>
        </w:tc>
        <w:tc>
          <w:tcPr>
            <w:tcW w:w="1021" w:type="dxa"/>
            <w:tcBorders>
              <w:top w:val="nil"/>
              <w:left w:val="nil"/>
              <w:bottom w:val="nil"/>
              <w:right w:val="nil"/>
            </w:tcBorders>
            <w:noWrap/>
            <w:hideMark/>
          </w:tcPr>
          <w:p w:rsidR="00442CA1" w:rsidRPr="00C2191B" w:rsidRDefault="00442CA1" w:rsidP="00EE773F">
            <w:pPr>
              <w:rPr>
                <w:rFonts w:ascii="Times New Roman" w:hAnsi="Times New Roman"/>
                <w:sz w:val="20"/>
                <w:szCs w:val="20"/>
                <w:lang w:val="ru-RU" w:eastAsia="ru-RU"/>
              </w:rPr>
            </w:pPr>
          </w:p>
        </w:tc>
        <w:tc>
          <w:tcPr>
            <w:tcW w:w="1021" w:type="dxa"/>
            <w:tcBorders>
              <w:top w:val="nil"/>
              <w:left w:val="nil"/>
              <w:bottom w:val="nil"/>
              <w:right w:val="nil"/>
            </w:tcBorders>
            <w:noWrap/>
            <w:hideMark/>
          </w:tcPr>
          <w:p w:rsidR="00442CA1" w:rsidRPr="00C2191B" w:rsidRDefault="00442CA1" w:rsidP="00EE773F">
            <w:pPr>
              <w:rPr>
                <w:rFonts w:ascii="Times New Roman" w:hAnsi="Times New Roman"/>
                <w:sz w:val="20"/>
                <w:szCs w:val="20"/>
                <w:lang w:val="ru-RU" w:eastAsia="ru-RU"/>
              </w:rPr>
            </w:pPr>
          </w:p>
        </w:tc>
        <w:tc>
          <w:tcPr>
            <w:tcW w:w="1021" w:type="dxa"/>
            <w:tcBorders>
              <w:top w:val="nil"/>
              <w:left w:val="nil"/>
              <w:bottom w:val="nil"/>
              <w:right w:val="nil"/>
            </w:tcBorders>
            <w:noWrap/>
            <w:hideMark/>
          </w:tcPr>
          <w:p w:rsidR="00442CA1" w:rsidRPr="00C2191B" w:rsidRDefault="00442CA1" w:rsidP="00EE773F">
            <w:pPr>
              <w:rPr>
                <w:rFonts w:ascii="Times New Roman" w:hAnsi="Times New Roman"/>
                <w:sz w:val="20"/>
                <w:szCs w:val="20"/>
                <w:lang w:val="ru-RU" w:eastAsia="ru-RU"/>
              </w:rPr>
            </w:pPr>
          </w:p>
        </w:tc>
        <w:tc>
          <w:tcPr>
            <w:tcW w:w="1021" w:type="dxa"/>
            <w:tcBorders>
              <w:top w:val="nil"/>
              <w:left w:val="nil"/>
              <w:bottom w:val="nil"/>
              <w:right w:val="nil"/>
            </w:tcBorders>
            <w:noWrap/>
            <w:hideMark/>
          </w:tcPr>
          <w:p w:rsidR="00442CA1" w:rsidRPr="00C2191B" w:rsidRDefault="00442CA1" w:rsidP="00EE773F">
            <w:pPr>
              <w:rPr>
                <w:rFonts w:ascii="Times New Roman" w:hAnsi="Times New Roman"/>
                <w:sz w:val="20"/>
                <w:szCs w:val="20"/>
                <w:lang w:val="ru-RU" w:eastAsia="ru-RU"/>
              </w:rPr>
            </w:pPr>
          </w:p>
        </w:tc>
        <w:tc>
          <w:tcPr>
            <w:tcW w:w="1253" w:type="dxa"/>
            <w:tcBorders>
              <w:top w:val="nil"/>
              <w:left w:val="nil"/>
              <w:bottom w:val="nil"/>
              <w:right w:val="nil"/>
            </w:tcBorders>
            <w:noWrap/>
            <w:hideMark/>
          </w:tcPr>
          <w:p w:rsidR="00442CA1" w:rsidRPr="00C2191B" w:rsidRDefault="00442CA1" w:rsidP="00EE773F">
            <w:pPr>
              <w:rPr>
                <w:rFonts w:ascii="Times New Roman" w:hAnsi="Times New Roman"/>
                <w:sz w:val="20"/>
                <w:szCs w:val="20"/>
                <w:lang w:val="ru-RU" w:eastAsia="ru-RU"/>
              </w:rPr>
            </w:pPr>
          </w:p>
        </w:tc>
        <w:tc>
          <w:tcPr>
            <w:tcW w:w="1181" w:type="dxa"/>
            <w:tcBorders>
              <w:top w:val="nil"/>
              <w:left w:val="nil"/>
              <w:bottom w:val="nil"/>
              <w:right w:val="nil"/>
            </w:tcBorders>
            <w:noWrap/>
            <w:hideMark/>
          </w:tcPr>
          <w:p w:rsidR="00442CA1" w:rsidRPr="00C2191B" w:rsidRDefault="00442CA1" w:rsidP="00EE773F">
            <w:pPr>
              <w:rPr>
                <w:rFonts w:ascii="Times New Roman" w:hAnsi="Times New Roman"/>
                <w:sz w:val="20"/>
                <w:szCs w:val="20"/>
                <w:lang w:val="ru-RU" w:eastAsia="ru-RU"/>
              </w:rPr>
            </w:pPr>
          </w:p>
        </w:tc>
        <w:tc>
          <w:tcPr>
            <w:tcW w:w="949" w:type="dxa"/>
            <w:tcBorders>
              <w:top w:val="nil"/>
              <w:left w:val="nil"/>
              <w:bottom w:val="nil"/>
              <w:right w:val="nil"/>
            </w:tcBorders>
            <w:noWrap/>
            <w:hideMark/>
          </w:tcPr>
          <w:p w:rsidR="00442CA1" w:rsidRPr="00C2191B" w:rsidRDefault="00442CA1" w:rsidP="00EE773F">
            <w:pPr>
              <w:rPr>
                <w:rFonts w:ascii="Times New Roman" w:hAnsi="Times New Roman"/>
                <w:sz w:val="20"/>
                <w:szCs w:val="20"/>
                <w:lang w:val="ru-RU" w:eastAsia="ru-RU"/>
              </w:rPr>
            </w:pPr>
          </w:p>
        </w:tc>
        <w:tc>
          <w:tcPr>
            <w:tcW w:w="1144" w:type="dxa"/>
            <w:tcBorders>
              <w:top w:val="nil"/>
              <w:left w:val="nil"/>
              <w:bottom w:val="nil"/>
              <w:right w:val="nil"/>
            </w:tcBorders>
            <w:noWrap/>
            <w:hideMark/>
          </w:tcPr>
          <w:p w:rsidR="00442CA1" w:rsidRPr="00C2191B" w:rsidRDefault="00442CA1" w:rsidP="00EE773F">
            <w:pPr>
              <w:rPr>
                <w:rFonts w:ascii="Times New Roman" w:hAnsi="Times New Roman"/>
                <w:sz w:val="20"/>
                <w:szCs w:val="20"/>
                <w:lang w:val="ru-RU" w:eastAsia="ru-RU"/>
              </w:rPr>
            </w:pPr>
          </w:p>
        </w:tc>
      </w:tr>
      <w:tr w:rsidR="00C2191B" w:rsidRPr="00C2191B" w:rsidTr="00EE773F">
        <w:trPr>
          <w:trHeight w:val="176"/>
        </w:trPr>
        <w:tc>
          <w:tcPr>
            <w:tcW w:w="10598" w:type="dxa"/>
            <w:gridSpan w:val="9"/>
            <w:tcBorders>
              <w:top w:val="nil"/>
              <w:left w:val="nil"/>
              <w:bottom w:val="nil"/>
              <w:right w:val="nil"/>
            </w:tcBorders>
            <w:hideMark/>
          </w:tcPr>
          <w:p w:rsidR="00442CA1" w:rsidRPr="00C2191B" w:rsidRDefault="00442CA1" w:rsidP="00EE773F">
            <w:pPr>
              <w:rPr>
                <w:rFonts w:ascii="Times New Roman" w:hAnsi="Times New Roman"/>
                <w:sz w:val="20"/>
                <w:szCs w:val="20"/>
                <w:lang w:val="en-US" w:eastAsia="ru-RU"/>
              </w:rPr>
            </w:pPr>
            <w:r w:rsidRPr="00C2191B">
              <w:rPr>
                <w:rFonts w:ascii="Times New Roman" w:hAnsi="Times New Roman"/>
                <w:sz w:val="20"/>
                <w:szCs w:val="20"/>
                <w:lang w:val="en-US" w:eastAsia="ru-RU"/>
              </w:rPr>
              <w:t>În perioada 3 luni a anului  2016, s-au obţinut următoarele rezultate:</w:t>
            </w:r>
          </w:p>
        </w:tc>
      </w:tr>
      <w:tr w:rsidR="00C2191B" w:rsidRPr="00C2191B" w:rsidTr="00EE773F">
        <w:trPr>
          <w:trHeight w:val="176"/>
        </w:trPr>
        <w:tc>
          <w:tcPr>
            <w:tcW w:w="1987"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r w:rsidRPr="00C2191B">
              <w:rPr>
                <w:rFonts w:ascii="Times New Roman" w:hAnsi="Times New Roman"/>
                <w:sz w:val="20"/>
                <w:szCs w:val="20"/>
                <w:lang w:val="ru-RU" w:eastAsia="ru-RU"/>
              </w:rPr>
              <w:t xml:space="preserve">Au </w:t>
            </w:r>
            <w:r w:rsidRPr="00C2191B">
              <w:rPr>
                <w:rFonts w:ascii="Times New Roman" w:hAnsi="Times New Roman"/>
                <w:b/>
                <w:bCs/>
                <w:sz w:val="20"/>
                <w:szCs w:val="20"/>
                <w:lang w:val="ru-RU" w:eastAsia="ru-RU"/>
              </w:rPr>
              <w:t>parvenit</w:t>
            </w:r>
            <w:r w:rsidRPr="00C2191B">
              <w:rPr>
                <w:rFonts w:ascii="Times New Roman" w:hAnsi="Times New Roman"/>
                <w:sz w:val="20"/>
                <w:szCs w:val="20"/>
                <w:lang w:val="ru-RU" w:eastAsia="ru-RU"/>
              </w:rPr>
              <w:t xml:space="preserve"> în total        </w:t>
            </w:r>
          </w:p>
        </w:tc>
        <w:tc>
          <w:tcPr>
            <w:tcW w:w="1021"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p>
        </w:tc>
        <w:tc>
          <w:tcPr>
            <w:tcW w:w="1021"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p>
        </w:tc>
        <w:tc>
          <w:tcPr>
            <w:tcW w:w="1021"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p>
        </w:tc>
        <w:tc>
          <w:tcPr>
            <w:tcW w:w="1021"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p>
        </w:tc>
        <w:tc>
          <w:tcPr>
            <w:tcW w:w="1253"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r w:rsidRPr="00C2191B">
              <w:rPr>
                <w:rFonts w:ascii="Times New Roman" w:hAnsi="Times New Roman"/>
                <w:b/>
                <w:bCs/>
                <w:sz w:val="20"/>
                <w:szCs w:val="20"/>
                <w:lang w:val="ru-RU" w:eastAsia="ru-RU"/>
              </w:rPr>
              <w:t>2340</w:t>
            </w:r>
          </w:p>
        </w:tc>
        <w:tc>
          <w:tcPr>
            <w:tcW w:w="1181"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r w:rsidRPr="00C2191B">
              <w:rPr>
                <w:rFonts w:ascii="Times New Roman" w:hAnsi="Times New Roman"/>
                <w:sz w:val="20"/>
                <w:szCs w:val="20"/>
                <w:lang w:val="ru-RU" w:eastAsia="ru-RU"/>
              </w:rPr>
              <w:t>cauze</w:t>
            </w:r>
          </w:p>
        </w:tc>
        <w:tc>
          <w:tcPr>
            <w:tcW w:w="949"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p>
        </w:tc>
        <w:tc>
          <w:tcPr>
            <w:tcW w:w="1144"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p>
        </w:tc>
      </w:tr>
      <w:tr w:rsidR="00C2191B" w:rsidRPr="00C2191B" w:rsidTr="00EE773F">
        <w:trPr>
          <w:trHeight w:val="176"/>
        </w:trPr>
        <w:tc>
          <w:tcPr>
            <w:tcW w:w="3008" w:type="dxa"/>
            <w:gridSpan w:val="2"/>
            <w:tcBorders>
              <w:top w:val="nil"/>
              <w:left w:val="nil"/>
              <w:bottom w:val="nil"/>
              <w:right w:val="nil"/>
            </w:tcBorders>
            <w:hideMark/>
          </w:tcPr>
          <w:p w:rsidR="00EE773F" w:rsidRPr="00C2191B" w:rsidRDefault="00EE773F" w:rsidP="00EE773F">
            <w:pPr>
              <w:rPr>
                <w:rFonts w:ascii="Times New Roman" w:hAnsi="Times New Roman"/>
                <w:sz w:val="20"/>
                <w:szCs w:val="20"/>
                <w:lang w:val="ru-RU" w:eastAsia="ru-RU"/>
              </w:rPr>
            </w:pPr>
            <w:r w:rsidRPr="00C2191B">
              <w:rPr>
                <w:rFonts w:ascii="Times New Roman" w:hAnsi="Times New Roman"/>
                <w:sz w:val="20"/>
                <w:szCs w:val="20"/>
                <w:lang w:val="ru-RU" w:eastAsia="ru-RU"/>
              </w:rPr>
              <w:t xml:space="preserve">S-au </w:t>
            </w:r>
            <w:r w:rsidRPr="00C2191B">
              <w:rPr>
                <w:rFonts w:ascii="Times New Roman" w:hAnsi="Times New Roman"/>
                <w:b/>
                <w:bCs/>
                <w:sz w:val="20"/>
                <w:szCs w:val="20"/>
                <w:lang w:val="ru-RU" w:eastAsia="ru-RU"/>
              </w:rPr>
              <w:t xml:space="preserve">examinat </w:t>
            </w:r>
            <w:r w:rsidRPr="00C2191B">
              <w:rPr>
                <w:rFonts w:ascii="Times New Roman" w:hAnsi="Times New Roman"/>
                <w:sz w:val="20"/>
                <w:szCs w:val="20"/>
                <w:lang w:val="ru-RU" w:eastAsia="ru-RU"/>
              </w:rPr>
              <w:t xml:space="preserve"> cauze  </w:t>
            </w:r>
          </w:p>
        </w:tc>
        <w:tc>
          <w:tcPr>
            <w:tcW w:w="1021" w:type="dxa"/>
            <w:tcBorders>
              <w:top w:val="nil"/>
              <w:left w:val="nil"/>
              <w:bottom w:val="nil"/>
              <w:right w:val="nil"/>
            </w:tcBorders>
            <w:hideMark/>
          </w:tcPr>
          <w:p w:rsidR="00EE773F" w:rsidRPr="00C2191B" w:rsidRDefault="00EE773F" w:rsidP="00EE773F">
            <w:pPr>
              <w:rPr>
                <w:rFonts w:ascii="Times New Roman" w:hAnsi="Times New Roman"/>
                <w:sz w:val="20"/>
                <w:szCs w:val="20"/>
                <w:lang w:val="ru-RU" w:eastAsia="ru-RU"/>
              </w:rPr>
            </w:pPr>
          </w:p>
        </w:tc>
        <w:tc>
          <w:tcPr>
            <w:tcW w:w="1021" w:type="dxa"/>
            <w:tcBorders>
              <w:top w:val="nil"/>
              <w:left w:val="nil"/>
              <w:bottom w:val="nil"/>
              <w:right w:val="nil"/>
            </w:tcBorders>
            <w:hideMark/>
          </w:tcPr>
          <w:p w:rsidR="00EE773F" w:rsidRPr="00C2191B" w:rsidRDefault="00EE773F" w:rsidP="00EE773F">
            <w:pPr>
              <w:rPr>
                <w:rFonts w:ascii="Times New Roman" w:hAnsi="Times New Roman"/>
                <w:sz w:val="20"/>
                <w:szCs w:val="20"/>
                <w:lang w:val="ru-RU" w:eastAsia="ru-RU"/>
              </w:rPr>
            </w:pPr>
          </w:p>
        </w:tc>
        <w:tc>
          <w:tcPr>
            <w:tcW w:w="1021" w:type="dxa"/>
            <w:tcBorders>
              <w:top w:val="nil"/>
              <w:left w:val="nil"/>
              <w:bottom w:val="nil"/>
              <w:right w:val="nil"/>
            </w:tcBorders>
            <w:hideMark/>
          </w:tcPr>
          <w:p w:rsidR="00EE773F" w:rsidRPr="00C2191B" w:rsidRDefault="00EE773F" w:rsidP="00EE773F">
            <w:pPr>
              <w:rPr>
                <w:rFonts w:ascii="Times New Roman" w:hAnsi="Times New Roman"/>
                <w:sz w:val="20"/>
                <w:szCs w:val="20"/>
                <w:lang w:val="ru-RU" w:eastAsia="ru-RU"/>
              </w:rPr>
            </w:pPr>
          </w:p>
        </w:tc>
        <w:tc>
          <w:tcPr>
            <w:tcW w:w="1253" w:type="dxa"/>
            <w:tcBorders>
              <w:top w:val="nil"/>
              <w:left w:val="nil"/>
              <w:bottom w:val="nil"/>
              <w:right w:val="nil"/>
            </w:tcBorders>
            <w:hideMark/>
          </w:tcPr>
          <w:p w:rsidR="00EE773F" w:rsidRPr="00C2191B" w:rsidRDefault="00EE773F" w:rsidP="00EE773F">
            <w:pPr>
              <w:rPr>
                <w:rFonts w:ascii="Times New Roman" w:hAnsi="Times New Roman"/>
                <w:b/>
                <w:bCs/>
                <w:sz w:val="20"/>
                <w:szCs w:val="20"/>
                <w:lang w:eastAsia="ru-RU"/>
              </w:rPr>
            </w:pPr>
            <w:r w:rsidRPr="00C2191B">
              <w:rPr>
                <w:rFonts w:ascii="Times New Roman" w:hAnsi="Times New Roman"/>
                <w:b/>
                <w:bCs/>
                <w:sz w:val="20"/>
                <w:szCs w:val="20"/>
                <w:lang w:val="ru-RU" w:eastAsia="ru-RU"/>
              </w:rPr>
              <w:t>1180</w:t>
            </w:r>
          </w:p>
        </w:tc>
        <w:tc>
          <w:tcPr>
            <w:tcW w:w="1181" w:type="dxa"/>
            <w:tcBorders>
              <w:top w:val="nil"/>
              <w:left w:val="nil"/>
              <w:bottom w:val="nil"/>
              <w:right w:val="nil"/>
            </w:tcBorders>
            <w:hideMark/>
          </w:tcPr>
          <w:p w:rsidR="00EE773F" w:rsidRPr="00C2191B" w:rsidRDefault="00EE773F" w:rsidP="00EE773F">
            <w:pPr>
              <w:rPr>
                <w:rFonts w:ascii="Times New Roman" w:hAnsi="Times New Roman"/>
                <w:b/>
                <w:bCs/>
                <w:sz w:val="20"/>
                <w:szCs w:val="20"/>
                <w:lang w:val="ru-RU" w:eastAsia="ru-RU"/>
              </w:rPr>
            </w:pPr>
            <w:r w:rsidRPr="00C2191B">
              <w:rPr>
                <w:rFonts w:ascii="Times New Roman" w:hAnsi="Times New Roman"/>
                <w:b/>
                <w:bCs/>
                <w:sz w:val="20"/>
                <w:szCs w:val="20"/>
                <w:lang w:val="ru-RU" w:eastAsia="ru-RU"/>
              </w:rPr>
              <w:t xml:space="preserve">50.43% </w:t>
            </w:r>
          </w:p>
        </w:tc>
        <w:tc>
          <w:tcPr>
            <w:tcW w:w="949" w:type="dxa"/>
            <w:tcBorders>
              <w:top w:val="nil"/>
              <w:left w:val="nil"/>
              <w:bottom w:val="nil"/>
              <w:right w:val="nil"/>
            </w:tcBorders>
            <w:hideMark/>
          </w:tcPr>
          <w:p w:rsidR="00EE773F" w:rsidRPr="00C2191B" w:rsidRDefault="00EE773F" w:rsidP="00EE773F">
            <w:pPr>
              <w:rPr>
                <w:rFonts w:ascii="Times New Roman" w:hAnsi="Times New Roman"/>
                <w:sz w:val="20"/>
                <w:szCs w:val="20"/>
                <w:lang w:val="ru-RU" w:eastAsia="ru-RU"/>
              </w:rPr>
            </w:pPr>
          </w:p>
        </w:tc>
        <w:tc>
          <w:tcPr>
            <w:tcW w:w="1144" w:type="dxa"/>
            <w:tcBorders>
              <w:top w:val="nil"/>
              <w:left w:val="nil"/>
              <w:bottom w:val="nil"/>
              <w:right w:val="nil"/>
            </w:tcBorders>
            <w:hideMark/>
          </w:tcPr>
          <w:p w:rsidR="00EE773F" w:rsidRPr="00C2191B" w:rsidRDefault="00EE773F" w:rsidP="00EE773F">
            <w:pPr>
              <w:rPr>
                <w:rFonts w:ascii="Times New Roman" w:hAnsi="Times New Roman"/>
                <w:sz w:val="20"/>
                <w:szCs w:val="20"/>
                <w:lang w:val="ru-RU" w:eastAsia="ru-RU"/>
              </w:rPr>
            </w:pPr>
          </w:p>
        </w:tc>
      </w:tr>
      <w:tr w:rsidR="00C2191B" w:rsidRPr="00C2191B" w:rsidTr="00EE773F">
        <w:trPr>
          <w:trHeight w:val="176"/>
        </w:trPr>
        <w:tc>
          <w:tcPr>
            <w:tcW w:w="7324" w:type="dxa"/>
            <w:gridSpan w:val="6"/>
            <w:tcBorders>
              <w:top w:val="nil"/>
              <w:left w:val="nil"/>
              <w:bottom w:val="nil"/>
              <w:right w:val="nil"/>
            </w:tcBorders>
            <w:hideMark/>
          </w:tcPr>
          <w:p w:rsidR="00442CA1" w:rsidRPr="00C2191B" w:rsidRDefault="00442CA1" w:rsidP="00EE773F">
            <w:pPr>
              <w:rPr>
                <w:rFonts w:ascii="Times New Roman" w:hAnsi="Times New Roman"/>
                <w:b/>
                <w:bCs/>
                <w:sz w:val="20"/>
                <w:szCs w:val="20"/>
                <w:lang w:val="en-US" w:eastAsia="ru-RU"/>
              </w:rPr>
            </w:pPr>
            <w:r w:rsidRPr="00C2191B">
              <w:rPr>
                <w:rFonts w:ascii="Times New Roman" w:hAnsi="Times New Roman"/>
                <w:b/>
                <w:bCs/>
                <w:sz w:val="20"/>
                <w:szCs w:val="20"/>
                <w:lang w:val="en-US" w:eastAsia="ru-RU"/>
              </w:rPr>
              <w:t xml:space="preserve">Restanţa la data de 01.04.2016 constituia </w:t>
            </w:r>
          </w:p>
        </w:tc>
        <w:tc>
          <w:tcPr>
            <w:tcW w:w="1181"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r w:rsidRPr="00C2191B">
              <w:rPr>
                <w:rFonts w:ascii="Times New Roman" w:hAnsi="Times New Roman"/>
                <w:b/>
                <w:bCs/>
                <w:sz w:val="20"/>
                <w:szCs w:val="20"/>
                <w:lang w:val="ru-RU" w:eastAsia="ru-RU"/>
              </w:rPr>
              <w:t>1160</w:t>
            </w:r>
          </w:p>
        </w:tc>
        <w:tc>
          <w:tcPr>
            <w:tcW w:w="949"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r w:rsidRPr="00C2191B">
              <w:rPr>
                <w:rFonts w:ascii="Times New Roman" w:hAnsi="Times New Roman"/>
                <w:b/>
                <w:bCs/>
                <w:sz w:val="20"/>
                <w:szCs w:val="20"/>
                <w:lang w:val="ru-RU" w:eastAsia="ru-RU"/>
              </w:rPr>
              <w:t xml:space="preserve">49.57% </w:t>
            </w:r>
          </w:p>
        </w:tc>
        <w:tc>
          <w:tcPr>
            <w:tcW w:w="1144"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r>
      <w:tr w:rsidR="00C2191B" w:rsidRPr="00C2191B" w:rsidTr="00EE773F">
        <w:trPr>
          <w:trHeight w:val="176"/>
        </w:trPr>
        <w:tc>
          <w:tcPr>
            <w:tcW w:w="1987"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c>
          <w:tcPr>
            <w:tcW w:w="1021"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c>
          <w:tcPr>
            <w:tcW w:w="1021"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c>
          <w:tcPr>
            <w:tcW w:w="1021"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c>
          <w:tcPr>
            <w:tcW w:w="1021"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c>
          <w:tcPr>
            <w:tcW w:w="1253"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c>
          <w:tcPr>
            <w:tcW w:w="1181"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c>
          <w:tcPr>
            <w:tcW w:w="949"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p>
        </w:tc>
        <w:tc>
          <w:tcPr>
            <w:tcW w:w="1144"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p>
        </w:tc>
      </w:tr>
      <w:tr w:rsidR="00442CA1" w:rsidRPr="00C2191B" w:rsidTr="00EE773F">
        <w:trPr>
          <w:trHeight w:val="414"/>
        </w:trPr>
        <w:tc>
          <w:tcPr>
            <w:tcW w:w="7324" w:type="dxa"/>
            <w:gridSpan w:val="6"/>
            <w:tcBorders>
              <w:top w:val="nil"/>
              <w:left w:val="nil"/>
              <w:bottom w:val="nil"/>
              <w:right w:val="nil"/>
            </w:tcBorders>
            <w:hideMark/>
          </w:tcPr>
          <w:p w:rsidR="00442CA1" w:rsidRPr="00C2191B" w:rsidRDefault="00442CA1" w:rsidP="00EE773F">
            <w:pPr>
              <w:rPr>
                <w:rFonts w:ascii="Times New Roman" w:hAnsi="Times New Roman"/>
                <w:sz w:val="20"/>
                <w:szCs w:val="20"/>
                <w:lang w:val="en-US" w:eastAsia="ru-RU"/>
              </w:rPr>
            </w:pPr>
            <w:r w:rsidRPr="00C2191B">
              <w:rPr>
                <w:rFonts w:ascii="Times New Roman" w:hAnsi="Times New Roman"/>
                <w:sz w:val="20"/>
                <w:szCs w:val="20"/>
                <w:lang w:val="en-US" w:eastAsia="ru-RU"/>
              </w:rPr>
              <w:t xml:space="preserve">La Judecătoria Cahul se află în procedură mai mult de 3 luni  la data de 01.04.2016 </w:t>
            </w:r>
          </w:p>
        </w:tc>
        <w:tc>
          <w:tcPr>
            <w:tcW w:w="1181"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r w:rsidRPr="00C2191B">
              <w:rPr>
                <w:rFonts w:ascii="Times New Roman" w:hAnsi="Times New Roman"/>
                <w:b/>
                <w:bCs/>
                <w:sz w:val="20"/>
                <w:szCs w:val="20"/>
                <w:lang w:val="ru-RU" w:eastAsia="ru-RU"/>
              </w:rPr>
              <w:t>424</w:t>
            </w:r>
          </w:p>
        </w:tc>
        <w:tc>
          <w:tcPr>
            <w:tcW w:w="949" w:type="dxa"/>
            <w:tcBorders>
              <w:top w:val="nil"/>
              <w:left w:val="nil"/>
              <w:bottom w:val="nil"/>
              <w:right w:val="nil"/>
            </w:tcBorders>
            <w:hideMark/>
          </w:tcPr>
          <w:p w:rsidR="00442CA1" w:rsidRPr="00C2191B" w:rsidRDefault="00442CA1" w:rsidP="00EE773F">
            <w:pPr>
              <w:rPr>
                <w:rFonts w:ascii="Times New Roman" w:hAnsi="Times New Roman"/>
                <w:sz w:val="20"/>
                <w:szCs w:val="20"/>
                <w:lang w:val="ru-RU" w:eastAsia="ru-RU"/>
              </w:rPr>
            </w:pPr>
            <w:r w:rsidRPr="00C2191B">
              <w:rPr>
                <w:rFonts w:ascii="Times New Roman" w:hAnsi="Times New Roman"/>
                <w:sz w:val="20"/>
                <w:szCs w:val="20"/>
                <w:lang w:val="ru-RU" w:eastAsia="ru-RU"/>
              </w:rPr>
              <w:t>dosare</w:t>
            </w:r>
          </w:p>
        </w:tc>
        <w:tc>
          <w:tcPr>
            <w:tcW w:w="1144" w:type="dxa"/>
            <w:tcBorders>
              <w:top w:val="nil"/>
              <w:left w:val="nil"/>
              <w:bottom w:val="nil"/>
              <w:right w:val="nil"/>
            </w:tcBorders>
            <w:hideMark/>
          </w:tcPr>
          <w:p w:rsidR="00442CA1" w:rsidRPr="00C2191B" w:rsidRDefault="00442CA1" w:rsidP="00EE773F">
            <w:pPr>
              <w:rPr>
                <w:rFonts w:ascii="Times New Roman" w:hAnsi="Times New Roman"/>
                <w:b/>
                <w:bCs/>
                <w:sz w:val="20"/>
                <w:szCs w:val="20"/>
                <w:lang w:val="ru-RU" w:eastAsia="ru-RU"/>
              </w:rPr>
            </w:pPr>
            <w:r w:rsidRPr="00C2191B">
              <w:rPr>
                <w:rFonts w:ascii="Times New Roman" w:hAnsi="Times New Roman"/>
                <w:b/>
                <w:bCs/>
                <w:sz w:val="20"/>
                <w:szCs w:val="20"/>
                <w:lang w:val="ru-RU" w:eastAsia="ru-RU"/>
              </w:rPr>
              <w:t>36.55%</w:t>
            </w:r>
          </w:p>
        </w:tc>
      </w:tr>
    </w:tbl>
    <w:p w:rsidR="00307B5F" w:rsidRPr="00C2191B" w:rsidRDefault="00307B5F" w:rsidP="004C0918">
      <w:pPr>
        <w:ind w:firstLine="567"/>
        <w:rPr>
          <w:rFonts w:ascii="Times New Roman" w:hAnsi="Times New Roman"/>
          <w:sz w:val="24"/>
          <w:lang w:val="ro-MD"/>
        </w:rPr>
      </w:pPr>
    </w:p>
    <w:p w:rsidR="00442CA1" w:rsidRPr="00C2191B" w:rsidRDefault="00442CA1" w:rsidP="00442CA1">
      <w:pPr>
        <w:ind w:firstLine="567"/>
        <w:rPr>
          <w:rFonts w:ascii="Times New Roman" w:hAnsi="Times New Roman"/>
          <w:b/>
          <w:sz w:val="24"/>
          <w:lang w:val="ro-MD"/>
        </w:rPr>
      </w:pPr>
      <w:r w:rsidRPr="00C2191B">
        <w:rPr>
          <w:rFonts w:ascii="Times New Roman" w:hAnsi="Times New Roman"/>
          <w:b/>
          <w:sz w:val="24"/>
          <w:lang w:val="ro-MD"/>
        </w:rPr>
        <w:t>Exemple de cauze aflate în procedură mai mult de 3 luni la Judecătoria Cahul:</w:t>
      </w:r>
    </w:p>
    <w:p w:rsidR="00442CA1" w:rsidRPr="00C2191B" w:rsidRDefault="00442CA1" w:rsidP="00442CA1">
      <w:pPr>
        <w:ind w:firstLine="567"/>
        <w:jc w:val="both"/>
        <w:rPr>
          <w:rFonts w:ascii="Times New Roman" w:hAnsi="Times New Roman"/>
          <w:b/>
          <w:sz w:val="24"/>
          <w:lang w:val="ro-MD"/>
        </w:rPr>
      </w:pPr>
      <w:r w:rsidRPr="00C2191B">
        <w:rPr>
          <w:rFonts w:ascii="Times New Roman" w:hAnsi="Times New Roman"/>
          <w:b/>
          <w:sz w:val="24"/>
          <w:lang w:val="ro-MD"/>
        </w:rPr>
        <w:t xml:space="preserve">Cauza penală 1-422 Lazăr Natalia  </w:t>
      </w:r>
      <w:r w:rsidRPr="00C2191B">
        <w:rPr>
          <w:rFonts w:ascii="Times New Roman" w:hAnsi="Times New Roman"/>
          <w:sz w:val="24"/>
          <w:lang w:val="ro-MD"/>
        </w:rPr>
        <w:t xml:space="preserve">art. 206 alin. (3), art. 208 alin.3 lit.a), art.220 alin. 1, art. 166 alin.2 lit.c) CP parvenită la Judecătoria Cahul la data de 28.05.14, transmis judecătorului la data de 28.05.2014, numită spre examinare și amînată la data de 29.08.2014, 17.09.2014, 10.12.2014, 16.02.2015, 22.04.2015, 04.05.2015, 26.06.2015, 24.07.2015, 29.07.15, 23.11.2015, 02.12.2015, 05.02.2016, 09.06.2016 din motivele: a expirat termenul preconizat pentru ședință (3 amînări), la cererea procurorului (2 amînări), neprezentarea avocatului (1 amînare) neprezentarea părții vătămate (2 amînări), probe suplimentare cu martori (1 amînare), judecătorul la seminar (1 amînare), în legătură cu faptul că judecătorul se afla pe buletin (2 amînări).– </w:t>
      </w:r>
      <w:r w:rsidRPr="00C2191B">
        <w:rPr>
          <w:rFonts w:ascii="Times New Roman" w:hAnsi="Times New Roman"/>
          <w:b/>
          <w:sz w:val="24"/>
          <w:lang w:val="ro-MD"/>
        </w:rPr>
        <w:t>jud. D. Fujenco.</w:t>
      </w:r>
    </w:p>
    <w:p w:rsidR="00442CA1" w:rsidRPr="00C2191B" w:rsidRDefault="00442CA1" w:rsidP="00442CA1">
      <w:pPr>
        <w:ind w:firstLine="567"/>
        <w:jc w:val="both"/>
        <w:rPr>
          <w:rFonts w:ascii="Times New Roman" w:hAnsi="Times New Roman"/>
          <w:b/>
          <w:sz w:val="24"/>
          <w:lang w:val="ro-MD"/>
        </w:rPr>
      </w:pPr>
      <w:r w:rsidRPr="00C2191B">
        <w:rPr>
          <w:rFonts w:ascii="Times New Roman" w:hAnsi="Times New Roman"/>
          <w:b/>
          <w:sz w:val="24"/>
          <w:lang w:val="ro-MD"/>
        </w:rPr>
        <w:t xml:space="preserve">Cauza penală 1-73/15 Mihailov Anatolie </w:t>
      </w:r>
      <w:r w:rsidRPr="00C2191B">
        <w:rPr>
          <w:rFonts w:ascii="Times New Roman" w:hAnsi="Times New Roman"/>
          <w:sz w:val="24"/>
          <w:lang w:val="ro-MD"/>
        </w:rPr>
        <w:t>art. 263 alin. 2 lit. b CP parvenită la Judecătoria Cahul la data de 10.03.2015, transmis judecătorului la data de 10.03.2015, numită spre examinare și amînată la data de 10.04.2015, 17.06.2015, 07.08.2015, 16.10.2015, 05.11.2015, 28.12.2015, 15.02.2015, 28.03.2016 din motivele: nu s-a prezentat inculpatul (1 amînăre), la cererea procurorului (1amînare), prezentarea acuzării (4 amînări), a expirat timpul preconizat(1 amînare) –</w:t>
      </w:r>
      <w:r w:rsidRPr="00C2191B">
        <w:rPr>
          <w:rFonts w:ascii="Times New Roman" w:hAnsi="Times New Roman"/>
          <w:b/>
          <w:sz w:val="24"/>
          <w:lang w:val="ro-MD"/>
        </w:rPr>
        <w:t>jud. D. Bosîi.</w:t>
      </w:r>
    </w:p>
    <w:p w:rsidR="00442CA1" w:rsidRPr="00C2191B" w:rsidRDefault="00442CA1" w:rsidP="00442CA1">
      <w:pPr>
        <w:ind w:firstLine="567"/>
        <w:jc w:val="both"/>
        <w:rPr>
          <w:rFonts w:ascii="Times New Roman" w:hAnsi="Times New Roman"/>
          <w:sz w:val="24"/>
          <w:lang w:val="ro-MD"/>
        </w:rPr>
      </w:pPr>
      <w:r w:rsidRPr="00C2191B">
        <w:rPr>
          <w:rFonts w:ascii="Times New Roman" w:hAnsi="Times New Roman"/>
          <w:b/>
          <w:sz w:val="24"/>
          <w:lang w:val="ro-MD"/>
        </w:rPr>
        <w:t xml:space="preserve">Cauza civilă 2-182/14 Buiucli Varvara vs Buiucli Stepan </w:t>
      </w:r>
      <w:r w:rsidRPr="00C2191B">
        <w:rPr>
          <w:rFonts w:ascii="Times New Roman" w:hAnsi="Times New Roman"/>
          <w:sz w:val="24"/>
          <w:lang w:val="ro-MD"/>
        </w:rPr>
        <w:t xml:space="preserve">partajul averii comune parvenită la Judecătoria Cahul la data de 14.06.2013,  transmis judecătorului la data de 26.06.2013, numită spre examinare și amînată la data de: 10.07.2013, 12.07.2013, 14.04.2014, 22.07.2014, 24.09.2014, 06.04.2015, 19.05.2015, 05.08.2015, 14.10.2015, 20.10.2015, 07.12.2015, 05.02.2016, 04.03.2016, 09.03.2016,013.04.2016, din motivele: pronunțarea încheierii (1 amînare), încheierea a fost contestată la CA Cahul (1 amînare), suspendat în legătură cu efectuarea expertizei (2 </w:t>
      </w:r>
      <w:r w:rsidRPr="00C2191B">
        <w:rPr>
          <w:rFonts w:ascii="Times New Roman" w:hAnsi="Times New Roman"/>
          <w:sz w:val="24"/>
          <w:lang w:val="ro-MD"/>
        </w:rPr>
        <w:lastRenderedPageBreak/>
        <w:t xml:space="preserve">amînari) la cererea pîrîtului (4 amînări), a expirat termenul preconizat pentru examinarea cauzei (2 amînări), pentru emiterea încheierii (1amînare), pentru a acorda posibilitate părților de a asigura prezența martorilor (1 amînare) la cererea reclamantului ( 1 amînare), în legătură cu faptul că judecătorul se afla în concediul medical (1 amînare), pentru a pregăti susținerile verbale (1 amînare)– </w:t>
      </w:r>
      <w:r w:rsidRPr="00C2191B">
        <w:rPr>
          <w:rFonts w:ascii="Times New Roman" w:hAnsi="Times New Roman"/>
          <w:b/>
          <w:sz w:val="24"/>
          <w:lang w:val="ro-MD"/>
        </w:rPr>
        <w:t>jud. M. Bușuleac</w:t>
      </w:r>
      <w:r w:rsidRPr="00C2191B">
        <w:rPr>
          <w:rFonts w:ascii="Times New Roman" w:hAnsi="Times New Roman"/>
          <w:sz w:val="24"/>
          <w:lang w:val="ro-MD"/>
        </w:rPr>
        <w:t>.</w:t>
      </w:r>
    </w:p>
    <w:p w:rsidR="00892289" w:rsidRPr="00C805DE" w:rsidRDefault="00997514" w:rsidP="00892289">
      <w:pPr>
        <w:ind w:firstLine="567"/>
        <w:rPr>
          <w:rFonts w:ascii="Times New Roman" w:hAnsi="Times New Roman"/>
          <w:sz w:val="24"/>
          <w:lang w:val="ro-MD"/>
        </w:rPr>
      </w:pPr>
      <w:r w:rsidRPr="00C2191B">
        <w:rPr>
          <w:rFonts w:ascii="Times New Roman" w:hAnsi="Times New Roman"/>
          <w:sz w:val="24"/>
          <w:lang w:val="ro-MD"/>
        </w:rPr>
        <w:br w:type="page"/>
      </w:r>
      <w:r w:rsidR="00892289" w:rsidRPr="00C805DE">
        <w:rPr>
          <w:rFonts w:ascii="Times New Roman" w:hAnsi="Times New Roman"/>
          <w:sz w:val="24"/>
          <w:lang w:val="ro-MD"/>
        </w:rPr>
        <w:lastRenderedPageBreak/>
        <w:t xml:space="preserve">De către Judecătoria Cantemir, unde au activat </w:t>
      </w:r>
      <w:r w:rsidR="00C2191B">
        <w:rPr>
          <w:rFonts w:ascii="Times New Roman" w:hAnsi="Times New Roman"/>
          <w:sz w:val="24"/>
          <w:lang w:val="ro-MD"/>
        </w:rPr>
        <w:t>3 judecători, în perioada 3 luni a anului  2016</w:t>
      </w:r>
      <w:r w:rsidR="00892289" w:rsidRPr="00C805DE">
        <w:rPr>
          <w:rFonts w:ascii="Times New Roman" w:hAnsi="Times New Roman"/>
          <w:sz w:val="24"/>
          <w:lang w:val="ro-MD"/>
        </w:rPr>
        <w:t xml:space="preserve"> au fost examinate:</w:t>
      </w:r>
    </w:p>
    <w:tbl>
      <w:tblPr>
        <w:tblW w:w="14884" w:type="dxa"/>
        <w:tblInd w:w="-318" w:type="dxa"/>
        <w:tblLayout w:type="fixed"/>
        <w:tblLook w:val="04A0" w:firstRow="1" w:lastRow="0" w:firstColumn="1" w:lastColumn="0" w:noHBand="0" w:noVBand="1"/>
      </w:tblPr>
      <w:tblGrid>
        <w:gridCol w:w="1702"/>
        <w:gridCol w:w="1134"/>
        <w:gridCol w:w="1134"/>
        <w:gridCol w:w="992"/>
        <w:gridCol w:w="1027"/>
        <w:gridCol w:w="1309"/>
        <w:gridCol w:w="1105"/>
        <w:gridCol w:w="1095"/>
        <w:gridCol w:w="992"/>
        <w:gridCol w:w="1134"/>
        <w:gridCol w:w="1134"/>
        <w:gridCol w:w="992"/>
        <w:gridCol w:w="1134"/>
      </w:tblGrid>
      <w:tr w:rsidR="00816425" w:rsidRPr="00C2191B" w:rsidTr="00EE773F">
        <w:trPr>
          <w:trHeight w:val="600"/>
        </w:trPr>
        <w:tc>
          <w:tcPr>
            <w:tcW w:w="170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 penale</w:t>
            </w:r>
          </w:p>
        </w:tc>
        <w:tc>
          <w:tcPr>
            <w:tcW w:w="2268" w:type="dxa"/>
            <w:gridSpan w:val="2"/>
            <w:tcBorders>
              <w:top w:val="single" w:sz="8" w:space="0" w:color="auto"/>
              <w:left w:val="nil"/>
              <w:bottom w:val="single" w:sz="8" w:space="0" w:color="auto"/>
              <w:right w:val="single" w:sz="8" w:space="0" w:color="000000"/>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Restanța</w:t>
            </w:r>
          </w:p>
        </w:tc>
        <w:tc>
          <w:tcPr>
            <w:tcW w:w="2019" w:type="dxa"/>
            <w:gridSpan w:val="2"/>
            <w:tcBorders>
              <w:top w:val="single" w:sz="8" w:space="0" w:color="auto"/>
              <w:left w:val="nil"/>
              <w:bottom w:val="single" w:sz="8" w:space="0" w:color="auto"/>
              <w:right w:val="single" w:sz="8" w:space="0" w:color="000000"/>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Numărul cauzelo parvenite pe 3 luni</w:t>
            </w:r>
          </w:p>
        </w:tc>
        <w:tc>
          <w:tcPr>
            <w:tcW w:w="2414" w:type="dxa"/>
            <w:gridSpan w:val="2"/>
            <w:tcBorders>
              <w:top w:val="single" w:sz="8" w:space="0" w:color="auto"/>
              <w:left w:val="nil"/>
              <w:bottom w:val="single" w:sz="8" w:space="0" w:color="auto"/>
              <w:right w:val="single" w:sz="8" w:space="0" w:color="000000"/>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Numărul total de cauze aflate în procedură în perioada raportată</w:t>
            </w:r>
          </w:p>
        </w:tc>
        <w:tc>
          <w:tcPr>
            <w:tcW w:w="2087" w:type="dxa"/>
            <w:gridSpan w:val="2"/>
            <w:tcBorders>
              <w:top w:val="single" w:sz="8" w:space="0" w:color="auto"/>
              <w:left w:val="nil"/>
              <w:bottom w:val="single" w:sz="8" w:space="0" w:color="auto"/>
              <w:right w:val="single" w:sz="8" w:space="0" w:color="000000"/>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Examinate în perioada raportată</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Restanţa la 01.04.2015</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Restanţa la 01.04.2016</w:t>
            </w:r>
          </w:p>
        </w:tc>
        <w:tc>
          <w:tcPr>
            <w:tcW w:w="2126" w:type="dxa"/>
            <w:gridSpan w:val="2"/>
            <w:tcBorders>
              <w:top w:val="single" w:sz="8" w:space="0" w:color="auto"/>
              <w:left w:val="nil"/>
              <w:bottom w:val="single" w:sz="8" w:space="0" w:color="auto"/>
              <w:right w:val="single" w:sz="8" w:space="0" w:color="000000"/>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În proced mai mult de 3 luni</w:t>
            </w:r>
          </w:p>
        </w:tc>
      </w:tr>
      <w:tr w:rsidR="00816425" w:rsidRPr="00C2191B" w:rsidTr="00EE773F">
        <w:trPr>
          <w:trHeight w:val="435"/>
        </w:trPr>
        <w:tc>
          <w:tcPr>
            <w:tcW w:w="1702" w:type="dxa"/>
            <w:vMerge/>
            <w:tcBorders>
              <w:top w:val="single" w:sz="8" w:space="0" w:color="auto"/>
              <w:left w:val="single" w:sz="8" w:space="0" w:color="auto"/>
              <w:bottom w:val="single" w:sz="8" w:space="0" w:color="000000"/>
              <w:right w:val="single" w:sz="8" w:space="0" w:color="auto"/>
            </w:tcBorders>
            <w:vAlign w:val="center"/>
            <w:hideMark/>
          </w:tcPr>
          <w:p w:rsidR="00816425" w:rsidRPr="00C2191B" w:rsidRDefault="00816425" w:rsidP="00816425">
            <w:pPr>
              <w:spacing w:after="0" w:line="240" w:lineRule="auto"/>
              <w:rPr>
                <w:rFonts w:ascii="Times New Roman" w:hAnsi="Times New Roman"/>
                <w:b/>
                <w:bCs/>
                <w:sz w:val="20"/>
                <w:szCs w:val="20"/>
                <w:lang w:val="ro-MD" w:eastAsia="ru-RU"/>
              </w:rPr>
            </w:pPr>
          </w:p>
        </w:tc>
        <w:tc>
          <w:tcPr>
            <w:tcW w:w="1134"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01.01.2015</w:t>
            </w:r>
          </w:p>
        </w:tc>
        <w:tc>
          <w:tcPr>
            <w:tcW w:w="1134"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01.01.2016</w:t>
            </w:r>
          </w:p>
        </w:tc>
        <w:tc>
          <w:tcPr>
            <w:tcW w:w="992"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027"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309" w:type="dxa"/>
            <w:tcBorders>
              <w:top w:val="nil"/>
              <w:left w:val="nil"/>
              <w:bottom w:val="single" w:sz="8" w:space="0" w:color="auto"/>
              <w:right w:val="nil"/>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05" w:type="dxa"/>
            <w:tcBorders>
              <w:top w:val="nil"/>
              <w:left w:val="single" w:sz="8" w:space="0" w:color="auto"/>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095"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992"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16425" w:rsidRPr="00C2191B" w:rsidRDefault="00816425" w:rsidP="00816425">
            <w:pPr>
              <w:spacing w:after="0" w:line="240" w:lineRule="auto"/>
              <w:rPr>
                <w:rFonts w:ascii="Times New Roman" w:hAnsi="Times New Roman"/>
                <w:b/>
                <w:bCs/>
                <w:sz w:val="20"/>
                <w:szCs w:val="20"/>
                <w:lang w:val="ro-MD"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16425" w:rsidRPr="00C2191B" w:rsidRDefault="00816425" w:rsidP="00816425">
            <w:pPr>
              <w:spacing w:after="0" w:line="240" w:lineRule="auto"/>
              <w:rPr>
                <w:rFonts w:ascii="Times New Roman" w:hAnsi="Times New Roman"/>
                <w:b/>
                <w:bCs/>
                <w:sz w:val="20"/>
                <w:szCs w:val="20"/>
                <w:lang w:val="ro-MD" w:eastAsia="ru-RU"/>
              </w:rPr>
            </w:pPr>
          </w:p>
        </w:tc>
        <w:tc>
          <w:tcPr>
            <w:tcW w:w="992"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34"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r>
      <w:tr w:rsidR="00816425" w:rsidRPr="00C2191B" w:rsidTr="00EE773F">
        <w:trPr>
          <w:trHeight w:val="270"/>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Cauze penale </w:t>
            </w:r>
            <w:r w:rsidRPr="00C2191B">
              <w:rPr>
                <w:rFonts w:ascii="Times New Roman" w:hAnsi="Times New Roman"/>
                <w:b/>
                <w:bCs/>
                <w:sz w:val="20"/>
                <w:szCs w:val="20"/>
                <w:lang w:val="ro-MD" w:eastAsia="ru-RU"/>
              </w:rPr>
              <w:t>(ind.1)</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87</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82</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62</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57</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149</w:t>
            </w:r>
          </w:p>
        </w:tc>
        <w:tc>
          <w:tcPr>
            <w:tcW w:w="1105"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139</w:t>
            </w:r>
          </w:p>
        </w:tc>
        <w:tc>
          <w:tcPr>
            <w:tcW w:w="1095"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53</w:t>
            </w:r>
          </w:p>
        </w:tc>
        <w:tc>
          <w:tcPr>
            <w:tcW w:w="992"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51</w:t>
            </w:r>
          </w:p>
        </w:tc>
        <w:tc>
          <w:tcPr>
            <w:tcW w:w="1134"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96</w:t>
            </w:r>
          </w:p>
        </w:tc>
        <w:tc>
          <w:tcPr>
            <w:tcW w:w="1134"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88</w:t>
            </w:r>
          </w:p>
        </w:tc>
        <w:tc>
          <w:tcPr>
            <w:tcW w:w="99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41</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31</w:t>
            </w:r>
          </w:p>
        </w:tc>
      </w:tr>
      <w:tr w:rsidR="00816425" w:rsidRPr="00C2191B" w:rsidTr="00EE773F">
        <w:trPr>
          <w:trHeight w:val="525"/>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Eliberarea mandatului  la arest </w:t>
            </w:r>
            <w:r w:rsidRPr="00C2191B">
              <w:rPr>
                <w:rFonts w:ascii="Times New Roman" w:hAnsi="Times New Roman"/>
                <w:b/>
                <w:bCs/>
                <w:sz w:val="20"/>
                <w:szCs w:val="20"/>
                <w:lang w:val="ro-MD" w:eastAsia="ru-RU"/>
              </w:rPr>
              <w:t>(ind.14)</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9</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9</w:t>
            </w:r>
          </w:p>
        </w:tc>
        <w:tc>
          <w:tcPr>
            <w:tcW w:w="1105" w:type="dxa"/>
            <w:tcBorders>
              <w:top w:val="single" w:sz="8" w:space="0" w:color="auto"/>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9</w:t>
            </w:r>
          </w:p>
        </w:tc>
        <w:tc>
          <w:tcPr>
            <w:tcW w:w="992" w:type="dxa"/>
            <w:tcBorders>
              <w:top w:val="single" w:sz="8" w:space="0" w:color="auto"/>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single" w:sz="8" w:space="0" w:color="auto"/>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816425" w:rsidRPr="00C2191B" w:rsidTr="00EE773F">
        <w:trPr>
          <w:trHeight w:val="525"/>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Refuzul eliberării mand.  la arest</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105"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w:t>
            </w:r>
          </w:p>
        </w:tc>
        <w:tc>
          <w:tcPr>
            <w:tcW w:w="1095"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992"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w:t>
            </w:r>
          </w:p>
        </w:tc>
        <w:tc>
          <w:tcPr>
            <w:tcW w:w="1134"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816425" w:rsidRPr="00C2191B" w:rsidTr="00EE773F">
        <w:trPr>
          <w:trHeight w:val="780"/>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Prelungirea termenului arestestului preventiv </w:t>
            </w:r>
            <w:r w:rsidRPr="00C2191B">
              <w:rPr>
                <w:rFonts w:ascii="Times New Roman" w:hAnsi="Times New Roman"/>
                <w:b/>
                <w:bCs/>
                <w:sz w:val="20"/>
                <w:szCs w:val="20"/>
                <w:lang w:val="ro-MD" w:eastAsia="ru-RU"/>
              </w:rPr>
              <w:t>(ind.16)</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105" w:type="dxa"/>
            <w:tcBorders>
              <w:top w:val="single" w:sz="8" w:space="0" w:color="auto"/>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992" w:type="dxa"/>
            <w:tcBorders>
              <w:top w:val="single" w:sz="8" w:space="0" w:color="auto"/>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single" w:sz="8" w:space="0" w:color="auto"/>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816425" w:rsidRPr="00C2191B" w:rsidTr="00EE773F">
        <w:trPr>
          <w:trHeight w:val="780"/>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Plîngeri împotriva acțiunilor organ. de urmărire penală </w:t>
            </w:r>
            <w:r w:rsidRPr="00C2191B">
              <w:rPr>
                <w:rFonts w:ascii="Times New Roman" w:hAnsi="Times New Roman"/>
                <w:b/>
                <w:bCs/>
                <w:sz w:val="20"/>
                <w:szCs w:val="20"/>
                <w:lang w:val="ro-MD" w:eastAsia="ru-RU"/>
              </w:rPr>
              <w:t>(ind.10)</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w:t>
            </w:r>
          </w:p>
        </w:tc>
        <w:tc>
          <w:tcPr>
            <w:tcW w:w="1105"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w:t>
            </w:r>
          </w:p>
        </w:tc>
        <w:tc>
          <w:tcPr>
            <w:tcW w:w="1095"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w:t>
            </w:r>
          </w:p>
        </w:tc>
        <w:tc>
          <w:tcPr>
            <w:tcW w:w="992"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w:t>
            </w:r>
          </w:p>
        </w:tc>
        <w:tc>
          <w:tcPr>
            <w:tcW w:w="1134"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99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816425" w:rsidRPr="00C2191B" w:rsidTr="00EE773F">
        <w:trPr>
          <w:trHeight w:val="780"/>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Punerea în executare a hotărîrilor judecătorești art. 469,471 CPP </w:t>
            </w:r>
            <w:r w:rsidRPr="00C2191B">
              <w:rPr>
                <w:rFonts w:ascii="Times New Roman" w:hAnsi="Times New Roman"/>
                <w:b/>
                <w:bCs/>
                <w:sz w:val="20"/>
                <w:szCs w:val="20"/>
                <w:lang w:val="ro-MD" w:eastAsia="ru-RU"/>
              </w:rPr>
              <w:t>(ind.21)</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29</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29</w:t>
            </w:r>
          </w:p>
        </w:tc>
        <w:tc>
          <w:tcPr>
            <w:tcW w:w="1105" w:type="dxa"/>
            <w:tcBorders>
              <w:top w:val="single" w:sz="8" w:space="0" w:color="auto"/>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26</w:t>
            </w:r>
          </w:p>
        </w:tc>
        <w:tc>
          <w:tcPr>
            <w:tcW w:w="992" w:type="dxa"/>
            <w:tcBorders>
              <w:top w:val="single" w:sz="8" w:space="0" w:color="auto"/>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134" w:type="dxa"/>
            <w:tcBorders>
              <w:top w:val="single" w:sz="8" w:space="0" w:color="auto"/>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816425" w:rsidRPr="00C2191B" w:rsidTr="00EE773F">
        <w:trPr>
          <w:trHeight w:val="780"/>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Demersuri privind autor.efectuării acț. de urm. pen.</w:t>
            </w:r>
            <w:r w:rsidRPr="00C2191B">
              <w:rPr>
                <w:rFonts w:ascii="Times New Roman" w:hAnsi="Times New Roman"/>
                <w:b/>
                <w:bCs/>
                <w:sz w:val="20"/>
                <w:szCs w:val="20"/>
                <w:lang w:val="ro-MD" w:eastAsia="ru-RU"/>
              </w:rPr>
              <w:t xml:space="preserve"> (ind. 11,12,13)</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41</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29</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41</w:t>
            </w:r>
          </w:p>
        </w:tc>
        <w:tc>
          <w:tcPr>
            <w:tcW w:w="1105"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29</w:t>
            </w:r>
          </w:p>
        </w:tc>
        <w:tc>
          <w:tcPr>
            <w:tcW w:w="1095"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41</w:t>
            </w:r>
          </w:p>
        </w:tc>
        <w:tc>
          <w:tcPr>
            <w:tcW w:w="992"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29</w:t>
            </w:r>
          </w:p>
        </w:tc>
        <w:tc>
          <w:tcPr>
            <w:tcW w:w="1134"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816425" w:rsidRPr="00C2191B" w:rsidTr="00EE773F">
        <w:trPr>
          <w:trHeight w:val="780"/>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Recunoașterea hotărîrilor penale ale instanțelor străine </w:t>
            </w:r>
            <w:r w:rsidRPr="00C2191B">
              <w:rPr>
                <w:rFonts w:ascii="Times New Roman" w:hAnsi="Times New Roman"/>
                <w:b/>
                <w:bCs/>
                <w:sz w:val="20"/>
                <w:szCs w:val="20"/>
                <w:lang w:val="ro-MD" w:eastAsia="ru-RU"/>
              </w:rPr>
              <w:t>(ind.8)</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105" w:type="dxa"/>
            <w:tcBorders>
              <w:top w:val="single" w:sz="8" w:space="0" w:color="auto"/>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992" w:type="dxa"/>
            <w:tcBorders>
              <w:top w:val="single" w:sz="8" w:space="0" w:color="auto"/>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single" w:sz="8" w:space="0" w:color="auto"/>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816425" w:rsidRPr="00C2191B" w:rsidTr="00EE773F">
        <w:trPr>
          <w:trHeight w:val="270"/>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TOTAL:</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91</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82</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149</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118</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240</w:t>
            </w:r>
          </w:p>
        </w:tc>
        <w:tc>
          <w:tcPr>
            <w:tcW w:w="110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200</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141</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111</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99</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89</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41</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31</w:t>
            </w:r>
          </w:p>
        </w:tc>
      </w:tr>
      <w:tr w:rsidR="00816425" w:rsidRPr="00C2191B" w:rsidTr="00EE773F">
        <w:trPr>
          <w:trHeight w:val="270"/>
        </w:trPr>
        <w:tc>
          <w:tcPr>
            <w:tcW w:w="1702"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p>
        </w:tc>
        <w:tc>
          <w:tcPr>
            <w:tcW w:w="1134"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992"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027"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309"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05"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095"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58,75%</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55,50%</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41,25%</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44,50%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41,41%</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34,83%</w:t>
            </w:r>
          </w:p>
        </w:tc>
      </w:tr>
      <w:tr w:rsidR="00816425" w:rsidRPr="00C2191B" w:rsidTr="00EE773F">
        <w:trPr>
          <w:trHeight w:val="270"/>
        </w:trPr>
        <w:tc>
          <w:tcPr>
            <w:tcW w:w="1702" w:type="dxa"/>
            <w:tcBorders>
              <w:top w:val="nil"/>
              <w:left w:val="nil"/>
              <w:bottom w:val="nil"/>
              <w:right w:val="nil"/>
            </w:tcBorders>
            <w:noWrap/>
            <w:vAlign w:val="bottom"/>
            <w:hideMark/>
          </w:tcPr>
          <w:p w:rsidR="00816425" w:rsidRPr="00C2191B" w:rsidRDefault="00816425" w:rsidP="00816425">
            <w:pPr>
              <w:spacing w:after="0" w:line="240" w:lineRule="auto"/>
              <w:jc w:val="center"/>
              <w:rPr>
                <w:rFonts w:ascii="Times New Roman" w:hAnsi="Times New Roman"/>
                <w:b/>
                <w:bCs/>
                <w:sz w:val="20"/>
                <w:szCs w:val="20"/>
                <w:lang w:val="ro-MD" w:eastAsia="ru-RU"/>
              </w:rPr>
            </w:pPr>
          </w:p>
        </w:tc>
        <w:tc>
          <w:tcPr>
            <w:tcW w:w="1134" w:type="dxa"/>
            <w:tcBorders>
              <w:top w:val="nil"/>
              <w:left w:val="nil"/>
              <w:bottom w:val="nil"/>
              <w:right w:val="nil"/>
            </w:tcBorders>
            <w:noWrap/>
            <w:vAlign w:val="bottom"/>
            <w:hideMark/>
          </w:tcPr>
          <w:p w:rsidR="00816425" w:rsidRPr="00C2191B" w:rsidRDefault="00816425" w:rsidP="00816425">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816425" w:rsidRPr="00C2191B" w:rsidRDefault="00816425" w:rsidP="00816425">
            <w:pPr>
              <w:spacing w:after="0" w:line="240" w:lineRule="auto"/>
              <w:rPr>
                <w:rFonts w:ascii="Times New Roman" w:hAnsi="Times New Roman"/>
                <w:sz w:val="20"/>
                <w:szCs w:val="20"/>
                <w:lang w:val="ro-MD" w:eastAsia="ru-RU"/>
              </w:rPr>
            </w:pPr>
          </w:p>
        </w:tc>
        <w:tc>
          <w:tcPr>
            <w:tcW w:w="992" w:type="dxa"/>
            <w:tcBorders>
              <w:top w:val="nil"/>
              <w:left w:val="nil"/>
              <w:bottom w:val="nil"/>
              <w:right w:val="nil"/>
            </w:tcBorders>
            <w:noWrap/>
            <w:vAlign w:val="bottom"/>
            <w:hideMark/>
          </w:tcPr>
          <w:p w:rsidR="00816425" w:rsidRPr="00C2191B" w:rsidRDefault="00816425" w:rsidP="00816425">
            <w:pPr>
              <w:spacing w:after="0" w:line="240" w:lineRule="auto"/>
              <w:rPr>
                <w:rFonts w:ascii="Times New Roman" w:hAnsi="Times New Roman"/>
                <w:sz w:val="20"/>
                <w:szCs w:val="20"/>
                <w:lang w:val="ro-MD" w:eastAsia="ru-RU"/>
              </w:rPr>
            </w:pPr>
          </w:p>
        </w:tc>
        <w:tc>
          <w:tcPr>
            <w:tcW w:w="1027" w:type="dxa"/>
            <w:tcBorders>
              <w:top w:val="nil"/>
              <w:left w:val="nil"/>
              <w:bottom w:val="nil"/>
              <w:right w:val="nil"/>
            </w:tcBorders>
            <w:noWrap/>
            <w:vAlign w:val="bottom"/>
            <w:hideMark/>
          </w:tcPr>
          <w:p w:rsidR="00816425" w:rsidRPr="00C2191B" w:rsidRDefault="00816425" w:rsidP="00816425">
            <w:pPr>
              <w:spacing w:after="0" w:line="240" w:lineRule="auto"/>
              <w:rPr>
                <w:rFonts w:ascii="Times New Roman" w:hAnsi="Times New Roman"/>
                <w:sz w:val="20"/>
                <w:szCs w:val="20"/>
                <w:lang w:val="ro-MD" w:eastAsia="ru-RU"/>
              </w:rPr>
            </w:pPr>
          </w:p>
        </w:tc>
        <w:tc>
          <w:tcPr>
            <w:tcW w:w="1309" w:type="dxa"/>
            <w:tcBorders>
              <w:top w:val="nil"/>
              <w:left w:val="nil"/>
              <w:bottom w:val="nil"/>
              <w:right w:val="nil"/>
            </w:tcBorders>
            <w:noWrap/>
            <w:vAlign w:val="bottom"/>
            <w:hideMark/>
          </w:tcPr>
          <w:p w:rsidR="00816425" w:rsidRPr="00C2191B" w:rsidRDefault="00816425" w:rsidP="00816425">
            <w:pPr>
              <w:spacing w:after="0" w:line="240" w:lineRule="auto"/>
              <w:rPr>
                <w:rFonts w:ascii="Times New Roman" w:hAnsi="Times New Roman"/>
                <w:sz w:val="20"/>
                <w:szCs w:val="20"/>
                <w:lang w:val="ro-MD" w:eastAsia="ru-RU"/>
              </w:rPr>
            </w:pPr>
          </w:p>
        </w:tc>
        <w:tc>
          <w:tcPr>
            <w:tcW w:w="1105" w:type="dxa"/>
            <w:tcBorders>
              <w:top w:val="nil"/>
              <w:left w:val="nil"/>
              <w:bottom w:val="nil"/>
              <w:right w:val="nil"/>
            </w:tcBorders>
            <w:noWrap/>
            <w:vAlign w:val="bottom"/>
            <w:hideMark/>
          </w:tcPr>
          <w:p w:rsidR="00816425" w:rsidRPr="00C2191B" w:rsidRDefault="00816425" w:rsidP="00816425">
            <w:pPr>
              <w:spacing w:after="0" w:line="240" w:lineRule="auto"/>
              <w:rPr>
                <w:rFonts w:ascii="Times New Roman" w:hAnsi="Times New Roman"/>
                <w:sz w:val="20"/>
                <w:szCs w:val="20"/>
                <w:lang w:val="ro-MD" w:eastAsia="ru-RU"/>
              </w:rPr>
            </w:pPr>
          </w:p>
        </w:tc>
        <w:tc>
          <w:tcPr>
            <w:tcW w:w="1095" w:type="dxa"/>
            <w:tcBorders>
              <w:top w:val="nil"/>
              <w:left w:val="nil"/>
              <w:bottom w:val="nil"/>
              <w:right w:val="nil"/>
            </w:tcBorders>
            <w:noWrap/>
            <w:vAlign w:val="bottom"/>
            <w:hideMark/>
          </w:tcPr>
          <w:p w:rsidR="00816425" w:rsidRPr="00C2191B" w:rsidRDefault="00816425" w:rsidP="00816425">
            <w:pPr>
              <w:spacing w:after="0" w:line="240" w:lineRule="auto"/>
              <w:rPr>
                <w:rFonts w:ascii="Times New Roman" w:hAnsi="Times New Roman"/>
                <w:sz w:val="20"/>
                <w:szCs w:val="20"/>
                <w:lang w:val="ro-MD" w:eastAsia="ru-RU"/>
              </w:rPr>
            </w:pPr>
          </w:p>
        </w:tc>
        <w:tc>
          <w:tcPr>
            <w:tcW w:w="992" w:type="dxa"/>
            <w:tcBorders>
              <w:top w:val="nil"/>
              <w:left w:val="nil"/>
              <w:bottom w:val="nil"/>
              <w:right w:val="nil"/>
            </w:tcBorders>
            <w:noWrap/>
            <w:vAlign w:val="bottom"/>
            <w:hideMark/>
          </w:tcPr>
          <w:p w:rsidR="00816425" w:rsidRPr="00C2191B" w:rsidRDefault="00816425" w:rsidP="00816425">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816425" w:rsidRPr="00C2191B" w:rsidRDefault="00816425" w:rsidP="00816425">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816425" w:rsidRPr="00C2191B" w:rsidRDefault="00816425" w:rsidP="00816425">
            <w:pPr>
              <w:spacing w:after="0" w:line="240" w:lineRule="auto"/>
              <w:rPr>
                <w:rFonts w:ascii="Times New Roman" w:hAnsi="Times New Roman"/>
                <w:sz w:val="20"/>
                <w:szCs w:val="20"/>
                <w:lang w:val="ro-MD" w:eastAsia="ru-RU"/>
              </w:rPr>
            </w:pPr>
          </w:p>
        </w:tc>
        <w:tc>
          <w:tcPr>
            <w:tcW w:w="992" w:type="dxa"/>
            <w:tcBorders>
              <w:top w:val="nil"/>
              <w:left w:val="nil"/>
              <w:bottom w:val="nil"/>
              <w:right w:val="nil"/>
            </w:tcBorders>
            <w:noWrap/>
            <w:vAlign w:val="bottom"/>
            <w:hideMark/>
          </w:tcPr>
          <w:p w:rsidR="00816425" w:rsidRPr="00C2191B" w:rsidRDefault="00816425" w:rsidP="00816425">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816425" w:rsidRPr="00C2191B" w:rsidRDefault="00816425" w:rsidP="00816425">
            <w:pPr>
              <w:spacing w:after="0" w:line="240" w:lineRule="auto"/>
              <w:rPr>
                <w:rFonts w:ascii="Times New Roman" w:hAnsi="Times New Roman"/>
                <w:sz w:val="20"/>
                <w:szCs w:val="20"/>
                <w:lang w:val="ro-MD" w:eastAsia="ru-RU"/>
              </w:rPr>
            </w:pPr>
          </w:p>
        </w:tc>
      </w:tr>
      <w:tr w:rsidR="00816425" w:rsidRPr="00C2191B" w:rsidTr="00EE773F">
        <w:trPr>
          <w:trHeight w:val="660"/>
        </w:trPr>
        <w:tc>
          <w:tcPr>
            <w:tcW w:w="170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lastRenderedPageBreak/>
              <w:t>Cauze civile</w:t>
            </w:r>
          </w:p>
        </w:tc>
        <w:tc>
          <w:tcPr>
            <w:tcW w:w="2268" w:type="dxa"/>
            <w:gridSpan w:val="2"/>
            <w:tcBorders>
              <w:top w:val="single" w:sz="8" w:space="0" w:color="auto"/>
              <w:left w:val="nil"/>
              <w:bottom w:val="single" w:sz="8" w:space="0" w:color="auto"/>
              <w:right w:val="single" w:sz="8" w:space="0" w:color="000000"/>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Restanța</w:t>
            </w:r>
          </w:p>
        </w:tc>
        <w:tc>
          <w:tcPr>
            <w:tcW w:w="2019" w:type="dxa"/>
            <w:gridSpan w:val="2"/>
            <w:tcBorders>
              <w:top w:val="single" w:sz="8" w:space="0" w:color="auto"/>
              <w:left w:val="nil"/>
              <w:bottom w:val="single" w:sz="8" w:space="0" w:color="auto"/>
              <w:right w:val="single" w:sz="8" w:space="0" w:color="000000"/>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Numărul cauzelo parvenite pe 3 luni</w:t>
            </w:r>
          </w:p>
        </w:tc>
        <w:tc>
          <w:tcPr>
            <w:tcW w:w="2414" w:type="dxa"/>
            <w:gridSpan w:val="2"/>
            <w:tcBorders>
              <w:top w:val="single" w:sz="8" w:space="0" w:color="auto"/>
              <w:left w:val="nil"/>
              <w:bottom w:val="single" w:sz="8" w:space="0" w:color="auto"/>
              <w:right w:val="single" w:sz="8" w:space="0" w:color="000000"/>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Numărul total de cauze aflate în procedură în perioada raportată</w:t>
            </w:r>
          </w:p>
        </w:tc>
        <w:tc>
          <w:tcPr>
            <w:tcW w:w="2087" w:type="dxa"/>
            <w:gridSpan w:val="2"/>
            <w:tcBorders>
              <w:top w:val="single" w:sz="8" w:space="0" w:color="auto"/>
              <w:left w:val="nil"/>
              <w:bottom w:val="single" w:sz="8" w:space="0" w:color="auto"/>
              <w:right w:val="single" w:sz="8" w:space="0" w:color="000000"/>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Examinate în perioada raportată</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Restanţa la 01.04.2015</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Restanţa la 01.04.2016</w:t>
            </w:r>
          </w:p>
        </w:tc>
        <w:tc>
          <w:tcPr>
            <w:tcW w:w="2126" w:type="dxa"/>
            <w:gridSpan w:val="2"/>
            <w:tcBorders>
              <w:top w:val="single" w:sz="8" w:space="0" w:color="auto"/>
              <w:left w:val="nil"/>
              <w:bottom w:val="single" w:sz="8" w:space="0" w:color="auto"/>
              <w:right w:val="single" w:sz="8" w:space="0" w:color="000000"/>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În proced mai mult de 3 luni</w:t>
            </w:r>
          </w:p>
        </w:tc>
      </w:tr>
      <w:tr w:rsidR="00816425" w:rsidRPr="00C2191B" w:rsidTr="00EE773F">
        <w:trPr>
          <w:trHeight w:val="270"/>
        </w:trPr>
        <w:tc>
          <w:tcPr>
            <w:tcW w:w="1702" w:type="dxa"/>
            <w:vMerge/>
            <w:tcBorders>
              <w:top w:val="single" w:sz="8" w:space="0" w:color="auto"/>
              <w:left w:val="single" w:sz="8" w:space="0" w:color="auto"/>
              <w:bottom w:val="single" w:sz="8" w:space="0" w:color="000000"/>
              <w:right w:val="single" w:sz="8" w:space="0" w:color="auto"/>
            </w:tcBorders>
            <w:vAlign w:val="center"/>
            <w:hideMark/>
          </w:tcPr>
          <w:p w:rsidR="00816425" w:rsidRPr="00C2191B" w:rsidRDefault="00816425" w:rsidP="00816425">
            <w:pPr>
              <w:spacing w:after="0" w:line="240" w:lineRule="auto"/>
              <w:rPr>
                <w:rFonts w:ascii="Times New Roman" w:hAnsi="Times New Roman"/>
                <w:b/>
                <w:bCs/>
                <w:sz w:val="20"/>
                <w:szCs w:val="20"/>
                <w:lang w:val="ro-MD" w:eastAsia="ru-RU"/>
              </w:rPr>
            </w:pPr>
          </w:p>
        </w:tc>
        <w:tc>
          <w:tcPr>
            <w:tcW w:w="1134"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01.01.2015</w:t>
            </w:r>
          </w:p>
        </w:tc>
        <w:tc>
          <w:tcPr>
            <w:tcW w:w="1134"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01.01.2016</w:t>
            </w:r>
          </w:p>
        </w:tc>
        <w:tc>
          <w:tcPr>
            <w:tcW w:w="992"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027"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309" w:type="dxa"/>
            <w:tcBorders>
              <w:top w:val="nil"/>
              <w:left w:val="nil"/>
              <w:bottom w:val="single" w:sz="8" w:space="0" w:color="auto"/>
              <w:right w:val="nil"/>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05" w:type="dxa"/>
            <w:tcBorders>
              <w:top w:val="nil"/>
              <w:left w:val="single" w:sz="8" w:space="0" w:color="auto"/>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095"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992"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16425" w:rsidRPr="00C2191B" w:rsidRDefault="00816425" w:rsidP="00816425">
            <w:pPr>
              <w:spacing w:after="0" w:line="240" w:lineRule="auto"/>
              <w:rPr>
                <w:rFonts w:ascii="Times New Roman" w:hAnsi="Times New Roman"/>
                <w:b/>
                <w:bCs/>
                <w:sz w:val="20"/>
                <w:szCs w:val="20"/>
                <w:lang w:val="ro-MD"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16425" w:rsidRPr="00C2191B" w:rsidRDefault="00816425" w:rsidP="00816425">
            <w:pPr>
              <w:spacing w:after="0" w:line="240" w:lineRule="auto"/>
              <w:rPr>
                <w:rFonts w:ascii="Times New Roman" w:hAnsi="Times New Roman"/>
                <w:b/>
                <w:bCs/>
                <w:sz w:val="20"/>
                <w:szCs w:val="20"/>
                <w:lang w:val="ro-MD" w:eastAsia="ru-RU"/>
              </w:rPr>
            </w:pPr>
          </w:p>
        </w:tc>
        <w:tc>
          <w:tcPr>
            <w:tcW w:w="992"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34"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r>
      <w:tr w:rsidR="00816425" w:rsidRPr="00C2191B" w:rsidTr="00EE773F">
        <w:trPr>
          <w:trHeight w:val="270"/>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Cauze civile </w:t>
            </w:r>
            <w:r w:rsidRPr="00C2191B">
              <w:rPr>
                <w:rFonts w:ascii="Times New Roman" w:hAnsi="Times New Roman"/>
                <w:b/>
                <w:bCs/>
                <w:sz w:val="20"/>
                <w:szCs w:val="20"/>
                <w:lang w:val="ro-MD" w:eastAsia="ru-RU"/>
              </w:rPr>
              <w:t>(ind.2)</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340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266</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165</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202</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505</w:t>
            </w:r>
          </w:p>
        </w:tc>
        <w:tc>
          <w:tcPr>
            <w:tcW w:w="1105"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468</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244</w:t>
            </w:r>
          </w:p>
        </w:tc>
        <w:tc>
          <w:tcPr>
            <w:tcW w:w="992"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216</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261</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252</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126</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54</w:t>
            </w:r>
          </w:p>
        </w:tc>
      </w:tr>
      <w:tr w:rsidR="00816425" w:rsidRPr="00C2191B" w:rsidTr="00EE773F">
        <w:trPr>
          <w:trHeight w:val="525"/>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Cauze de contencios administrativ </w:t>
            </w:r>
            <w:r w:rsidRPr="00C2191B">
              <w:rPr>
                <w:rFonts w:ascii="Times New Roman" w:hAnsi="Times New Roman"/>
                <w:b/>
                <w:bCs/>
                <w:sz w:val="20"/>
                <w:szCs w:val="20"/>
                <w:lang w:val="ro-MD" w:eastAsia="ru-RU"/>
              </w:rPr>
              <w:t>(ind.3)</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28</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18</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20</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16</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48</w:t>
            </w:r>
          </w:p>
        </w:tc>
        <w:tc>
          <w:tcPr>
            <w:tcW w:w="1105"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34</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16</w:t>
            </w:r>
          </w:p>
        </w:tc>
        <w:tc>
          <w:tcPr>
            <w:tcW w:w="992"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9</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32</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25</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15</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11</w:t>
            </w:r>
          </w:p>
        </w:tc>
      </w:tr>
      <w:tr w:rsidR="00816425" w:rsidRPr="00C2191B" w:rsidTr="00EE773F">
        <w:trPr>
          <w:trHeight w:val="525"/>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Proceduri în ordonanţă </w:t>
            </w:r>
            <w:r w:rsidRPr="00C2191B">
              <w:rPr>
                <w:rFonts w:ascii="Times New Roman" w:hAnsi="Times New Roman"/>
                <w:b/>
                <w:bCs/>
                <w:sz w:val="20"/>
                <w:szCs w:val="20"/>
                <w:lang w:val="ro-MD" w:eastAsia="ru-RU"/>
              </w:rPr>
              <w:t>(ind. 2p/o)</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15</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12</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15</w:t>
            </w:r>
          </w:p>
        </w:tc>
        <w:tc>
          <w:tcPr>
            <w:tcW w:w="1105"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14</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15</w:t>
            </w:r>
          </w:p>
        </w:tc>
        <w:tc>
          <w:tcPr>
            <w:tcW w:w="992"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14</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816425" w:rsidRPr="00C2191B" w:rsidTr="00EE773F">
        <w:trPr>
          <w:trHeight w:val="525"/>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Cauze în revizuire </w:t>
            </w:r>
            <w:r w:rsidRPr="00C2191B">
              <w:rPr>
                <w:rFonts w:ascii="Times New Roman" w:hAnsi="Times New Roman"/>
                <w:b/>
                <w:bCs/>
                <w:sz w:val="20"/>
                <w:szCs w:val="20"/>
                <w:lang w:val="ro-MD" w:eastAsia="ru-RU"/>
              </w:rPr>
              <w:t>(ind. 2rh)</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05"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816425" w:rsidRPr="00C2191B" w:rsidTr="00EE773F">
        <w:trPr>
          <w:trHeight w:val="1545"/>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Demersurile executorului judecătoresc privind asigurarea executării hotărîrilor și contestațiile împotriva  acțiunilor exec. judecătoresc </w:t>
            </w:r>
            <w:r w:rsidRPr="00C2191B">
              <w:rPr>
                <w:rFonts w:ascii="Times New Roman" w:hAnsi="Times New Roman"/>
                <w:b/>
                <w:bCs/>
                <w:sz w:val="20"/>
                <w:szCs w:val="20"/>
                <w:lang w:val="ro-MD" w:eastAsia="ru-RU"/>
              </w:rPr>
              <w:t>(ind.25)</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105"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816425" w:rsidRPr="00C2191B" w:rsidTr="00EE773F">
        <w:trPr>
          <w:trHeight w:val="780"/>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Cereri legate de executarea hotărîrilor cu caracter civil</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8</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05"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12</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816425" w:rsidRPr="00C2191B" w:rsidTr="00EE773F">
        <w:trPr>
          <w:trHeight w:val="525"/>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Interdicția de a nu părăsi țara</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05"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816425" w:rsidRPr="00C2191B" w:rsidTr="00EE773F">
        <w:trPr>
          <w:trHeight w:val="270"/>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Cauze comerciale </w:t>
            </w:r>
            <w:r w:rsidRPr="00C2191B">
              <w:rPr>
                <w:rFonts w:ascii="Times New Roman" w:hAnsi="Times New Roman"/>
                <w:b/>
                <w:bCs/>
                <w:sz w:val="20"/>
                <w:szCs w:val="20"/>
                <w:lang w:val="ro-MD" w:eastAsia="ru-RU"/>
              </w:rPr>
              <w:t>(ind.2c)</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10</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13</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10</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9</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20</w:t>
            </w:r>
          </w:p>
        </w:tc>
        <w:tc>
          <w:tcPr>
            <w:tcW w:w="1105"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22</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992"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11</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13</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11</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816425" w:rsidRPr="00C2191B" w:rsidTr="00EE773F">
        <w:trPr>
          <w:trHeight w:val="577"/>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Alte acțuni (cu nr. 27)</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25</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25</w:t>
            </w:r>
          </w:p>
        </w:tc>
        <w:tc>
          <w:tcPr>
            <w:tcW w:w="1105"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22</w:t>
            </w:r>
          </w:p>
        </w:tc>
        <w:tc>
          <w:tcPr>
            <w:tcW w:w="992"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816425" w:rsidRPr="00C2191B" w:rsidTr="00EE773F">
        <w:trPr>
          <w:trHeight w:val="270"/>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TOTAL:</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378</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307</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238</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254</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616</w:t>
            </w:r>
          </w:p>
        </w:tc>
        <w:tc>
          <w:tcPr>
            <w:tcW w:w="1105" w:type="dxa"/>
            <w:tcBorders>
              <w:top w:val="nil"/>
              <w:left w:val="nil"/>
              <w:bottom w:val="single" w:sz="8" w:space="0" w:color="auto"/>
              <w:right w:val="nil"/>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561</w:t>
            </w:r>
          </w:p>
        </w:tc>
        <w:tc>
          <w:tcPr>
            <w:tcW w:w="1095"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304</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260</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312</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301</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141</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65</w:t>
            </w:r>
          </w:p>
        </w:tc>
      </w:tr>
      <w:tr w:rsidR="00816425" w:rsidRPr="00C2191B" w:rsidTr="00EE773F">
        <w:trPr>
          <w:trHeight w:val="270"/>
        </w:trPr>
        <w:tc>
          <w:tcPr>
            <w:tcW w:w="1702"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p>
        </w:tc>
        <w:tc>
          <w:tcPr>
            <w:tcW w:w="1134"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992"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027"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309"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05"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095"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49,35%</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46,35%</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50,65%</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53,65%</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45,19%</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21,59%</w:t>
            </w:r>
          </w:p>
        </w:tc>
      </w:tr>
      <w:tr w:rsidR="00816425" w:rsidRPr="00C2191B" w:rsidTr="00EE773F">
        <w:trPr>
          <w:trHeight w:val="270"/>
        </w:trPr>
        <w:tc>
          <w:tcPr>
            <w:tcW w:w="1702"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p>
        </w:tc>
        <w:tc>
          <w:tcPr>
            <w:tcW w:w="1134" w:type="dxa"/>
            <w:tcBorders>
              <w:top w:val="nil"/>
              <w:left w:val="nil"/>
              <w:bottom w:val="nil"/>
              <w:right w:val="nil"/>
            </w:tcBorders>
            <w:vAlign w:val="center"/>
            <w:hideMark/>
          </w:tcPr>
          <w:p w:rsidR="00816425" w:rsidRPr="00C2191B" w:rsidRDefault="00816425" w:rsidP="00816425">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vAlign w:val="center"/>
            <w:hideMark/>
          </w:tcPr>
          <w:p w:rsidR="00816425" w:rsidRPr="00C2191B" w:rsidRDefault="00816425" w:rsidP="00816425">
            <w:pPr>
              <w:spacing w:after="0" w:line="240" w:lineRule="auto"/>
              <w:rPr>
                <w:rFonts w:ascii="Times New Roman" w:hAnsi="Times New Roman"/>
                <w:sz w:val="20"/>
                <w:szCs w:val="20"/>
                <w:lang w:val="ro-MD" w:eastAsia="ru-RU"/>
              </w:rPr>
            </w:pPr>
          </w:p>
        </w:tc>
        <w:tc>
          <w:tcPr>
            <w:tcW w:w="992" w:type="dxa"/>
            <w:tcBorders>
              <w:top w:val="nil"/>
              <w:left w:val="nil"/>
              <w:bottom w:val="nil"/>
              <w:right w:val="nil"/>
            </w:tcBorders>
            <w:vAlign w:val="center"/>
            <w:hideMark/>
          </w:tcPr>
          <w:p w:rsidR="00816425" w:rsidRPr="00C2191B" w:rsidRDefault="00816425" w:rsidP="00816425">
            <w:pPr>
              <w:spacing w:after="0" w:line="240" w:lineRule="auto"/>
              <w:rPr>
                <w:rFonts w:ascii="Times New Roman" w:hAnsi="Times New Roman"/>
                <w:sz w:val="20"/>
                <w:szCs w:val="20"/>
                <w:lang w:val="ro-MD" w:eastAsia="ru-RU"/>
              </w:rPr>
            </w:pPr>
          </w:p>
        </w:tc>
        <w:tc>
          <w:tcPr>
            <w:tcW w:w="1027" w:type="dxa"/>
            <w:tcBorders>
              <w:top w:val="nil"/>
              <w:left w:val="nil"/>
              <w:bottom w:val="nil"/>
              <w:right w:val="nil"/>
            </w:tcBorders>
            <w:vAlign w:val="center"/>
            <w:hideMark/>
          </w:tcPr>
          <w:p w:rsidR="00816425" w:rsidRPr="00C2191B" w:rsidRDefault="00816425" w:rsidP="00816425">
            <w:pPr>
              <w:spacing w:after="0" w:line="240" w:lineRule="auto"/>
              <w:rPr>
                <w:rFonts w:ascii="Times New Roman" w:hAnsi="Times New Roman"/>
                <w:sz w:val="20"/>
                <w:szCs w:val="20"/>
                <w:lang w:val="ro-MD" w:eastAsia="ru-RU"/>
              </w:rPr>
            </w:pPr>
          </w:p>
        </w:tc>
        <w:tc>
          <w:tcPr>
            <w:tcW w:w="1309" w:type="dxa"/>
            <w:tcBorders>
              <w:top w:val="nil"/>
              <w:left w:val="nil"/>
              <w:bottom w:val="nil"/>
              <w:right w:val="nil"/>
            </w:tcBorders>
            <w:vAlign w:val="center"/>
            <w:hideMark/>
          </w:tcPr>
          <w:p w:rsidR="00816425" w:rsidRPr="00C2191B" w:rsidRDefault="00816425" w:rsidP="00816425">
            <w:pPr>
              <w:spacing w:after="0" w:line="240" w:lineRule="auto"/>
              <w:rPr>
                <w:rFonts w:ascii="Times New Roman" w:hAnsi="Times New Roman"/>
                <w:sz w:val="20"/>
                <w:szCs w:val="20"/>
                <w:lang w:val="ro-MD" w:eastAsia="ru-RU"/>
              </w:rPr>
            </w:pPr>
          </w:p>
        </w:tc>
        <w:tc>
          <w:tcPr>
            <w:tcW w:w="1105" w:type="dxa"/>
            <w:tcBorders>
              <w:top w:val="nil"/>
              <w:left w:val="nil"/>
              <w:bottom w:val="nil"/>
              <w:right w:val="nil"/>
            </w:tcBorders>
            <w:noWrap/>
            <w:vAlign w:val="bottom"/>
            <w:hideMark/>
          </w:tcPr>
          <w:p w:rsidR="00816425" w:rsidRPr="00C2191B" w:rsidRDefault="00816425" w:rsidP="00816425">
            <w:pPr>
              <w:spacing w:after="0" w:line="240" w:lineRule="auto"/>
              <w:rPr>
                <w:rFonts w:ascii="Times New Roman" w:hAnsi="Times New Roman"/>
                <w:sz w:val="20"/>
                <w:szCs w:val="20"/>
                <w:lang w:val="ro-MD" w:eastAsia="ru-RU"/>
              </w:rPr>
            </w:pPr>
          </w:p>
        </w:tc>
        <w:tc>
          <w:tcPr>
            <w:tcW w:w="1095" w:type="dxa"/>
            <w:tcBorders>
              <w:top w:val="nil"/>
              <w:left w:val="nil"/>
              <w:bottom w:val="nil"/>
              <w:right w:val="nil"/>
            </w:tcBorders>
            <w:vAlign w:val="center"/>
            <w:hideMark/>
          </w:tcPr>
          <w:p w:rsidR="00816425" w:rsidRPr="00C2191B" w:rsidRDefault="00816425" w:rsidP="00816425">
            <w:pPr>
              <w:spacing w:after="0" w:line="240" w:lineRule="auto"/>
              <w:rPr>
                <w:rFonts w:ascii="Times New Roman" w:hAnsi="Times New Roman"/>
                <w:sz w:val="20"/>
                <w:szCs w:val="20"/>
                <w:lang w:val="ro-MD" w:eastAsia="ru-RU"/>
              </w:rPr>
            </w:pPr>
          </w:p>
        </w:tc>
        <w:tc>
          <w:tcPr>
            <w:tcW w:w="992" w:type="dxa"/>
            <w:tcBorders>
              <w:top w:val="nil"/>
              <w:left w:val="nil"/>
              <w:bottom w:val="nil"/>
              <w:right w:val="nil"/>
            </w:tcBorders>
            <w:noWrap/>
            <w:vAlign w:val="bottom"/>
            <w:hideMark/>
          </w:tcPr>
          <w:p w:rsidR="00816425" w:rsidRPr="00C2191B" w:rsidRDefault="00816425" w:rsidP="00816425">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vAlign w:val="center"/>
            <w:hideMark/>
          </w:tcPr>
          <w:p w:rsidR="00816425" w:rsidRPr="00C2191B" w:rsidRDefault="00816425" w:rsidP="00816425">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816425" w:rsidRPr="00C2191B" w:rsidRDefault="00816425" w:rsidP="00816425">
            <w:pPr>
              <w:spacing w:after="0" w:line="240" w:lineRule="auto"/>
              <w:rPr>
                <w:rFonts w:ascii="Times New Roman" w:hAnsi="Times New Roman"/>
                <w:sz w:val="20"/>
                <w:szCs w:val="20"/>
                <w:lang w:val="ro-MD" w:eastAsia="ru-RU"/>
              </w:rPr>
            </w:pPr>
          </w:p>
        </w:tc>
        <w:tc>
          <w:tcPr>
            <w:tcW w:w="992" w:type="dxa"/>
            <w:tcBorders>
              <w:top w:val="nil"/>
              <w:left w:val="nil"/>
              <w:bottom w:val="nil"/>
              <w:right w:val="nil"/>
            </w:tcBorders>
            <w:vAlign w:val="center"/>
            <w:hideMark/>
          </w:tcPr>
          <w:p w:rsidR="00816425" w:rsidRPr="00C2191B" w:rsidRDefault="00816425" w:rsidP="00816425">
            <w:pPr>
              <w:spacing w:after="0" w:line="240" w:lineRule="auto"/>
              <w:rPr>
                <w:rFonts w:ascii="Times New Roman" w:hAnsi="Times New Roman"/>
                <w:sz w:val="20"/>
                <w:szCs w:val="20"/>
                <w:lang w:val="ro-MD" w:eastAsia="ru-RU"/>
              </w:rPr>
            </w:pPr>
          </w:p>
        </w:tc>
        <w:tc>
          <w:tcPr>
            <w:tcW w:w="1134" w:type="dxa"/>
            <w:tcBorders>
              <w:top w:val="nil"/>
              <w:left w:val="nil"/>
              <w:bottom w:val="nil"/>
              <w:right w:val="nil"/>
            </w:tcBorders>
            <w:noWrap/>
            <w:vAlign w:val="bottom"/>
            <w:hideMark/>
          </w:tcPr>
          <w:p w:rsidR="00816425" w:rsidRPr="00C2191B" w:rsidRDefault="00816425" w:rsidP="00816425">
            <w:pPr>
              <w:spacing w:after="0" w:line="240" w:lineRule="auto"/>
              <w:rPr>
                <w:rFonts w:ascii="Times New Roman" w:hAnsi="Times New Roman"/>
                <w:sz w:val="20"/>
                <w:szCs w:val="20"/>
                <w:lang w:val="ro-MD" w:eastAsia="ru-RU"/>
              </w:rPr>
            </w:pPr>
          </w:p>
        </w:tc>
      </w:tr>
      <w:tr w:rsidR="00816425" w:rsidRPr="00C2191B" w:rsidTr="00EE773F">
        <w:trPr>
          <w:trHeight w:val="525"/>
        </w:trPr>
        <w:tc>
          <w:tcPr>
            <w:tcW w:w="170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Cauze contravenţionale</w:t>
            </w:r>
          </w:p>
        </w:tc>
        <w:tc>
          <w:tcPr>
            <w:tcW w:w="2268" w:type="dxa"/>
            <w:gridSpan w:val="2"/>
            <w:tcBorders>
              <w:top w:val="single" w:sz="8" w:space="0" w:color="auto"/>
              <w:left w:val="nil"/>
              <w:bottom w:val="single" w:sz="8" w:space="0" w:color="auto"/>
              <w:right w:val="single" w:sz="8" w:space="0" w:color="000000"/>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Restanța</w:t>
            </w:r>
          </w:p>
        </w:tc>
        <w:tc>
          <w:tcPr>
            <w:tcW w:w="2019" w:type="dxa"/>
            <w:gridSpan w:val="2"/>
            <w:tcBorders>
              <w:top w:val="single" w:sz="8" w:space="0" w:color="auto"/>
              <w:left w:val="nil"/>
              <w:bottom w:val="single" w:sz="8" w:space="0" w:color="auto"/>
              <w:right w:val="single" w:sz="8" w:space="0" w:color="000000"/>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Numărul cauzelo parvenite pe 3 luni</w:t>
            </w:r>
          </w:p>
        </w:tc>
        <w:tc>
          <w:tcPr>
            <w:tcW w:w="2414" w:type="dxa"/>
            <w:gridSpan w:val="2"/>
            <w:tcBorders>
              <w:top w:val="single" w:sz="8" w:space="0" w:color="auto"/>
              <w:left w:val="nil"/>
              <w:bottom w:val="single" w:sz="8" w:space="0" w:color="auto"/>
              <w:right w:val="single" w:sz="8" w:space="0" w:color="000000"/>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Numărul total de cauze aflate în procedură în perioada raportată</w:t>
            </w:r>
          </w:p>
        </w:tc>
        <w:tc>
          <w:tcPr>
            <w:tcW w:w="2087" w:type="dxa"/>
            <w:gridSpan w:val="2"/>
            <w:tcBorders>
              <w:top w:val="single" w:sz="8" w:space="0" w:color="auto"/>
              <w:left w:val="nil"/>
              <w:bottom w:val="single" w:sz="8" w:space="0" w:color="auto"/>
              <w:right w:val="single" w:sz="8" w:space="0" w:color="000000"/>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Examinate în perioada raportată</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Restanţa la 01.04.2015</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Restanţa la 01.04.2016</w:t>
            </w:r>
          </w:p>
        </w:tc>
        <w:tc>
          <w:tcPr>
            <w:tcW w:w="2126" w:type="dxa"/>
            <w:gridSpan w:val="2"/>
            <w:tcBorders>
              <w:top w:val="single" w:sz="8" w:space="0" w:color="auto"/>
              <w:left w:val="nil"/>
              <w:bottom w:val="single" w:sz="8" w:space="0" w:color="auto"/>
              <w:right w:val="single" w:sz="8" w:space="0" w:color="000000"/>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În proced mai mult de 3 luni</w:t>
            </w:r>
          </w:p>
        </w:tc>
      </w:tr>
      <w:tr w:rsidR="00816425" w:rsidRPr="00C2191B" w:rsidTr="00EE773F">
        <w:trPr>
          <w:trHeight w:val="315"/>
        </w:trPr>
        <w:tc>
          <w:tcPr>
            <w:tcW w:w="1702" w:type="dxa"/>
            <w:vMerge/>
            <w:tcBorders>
              <w:top w:val="single" w:sz="8" w:space="0" w:color="auto"/>
              <w:left w:val="single" w:sz="8" w:space="0" w:color="auto"/>
              <w:bottom w:val="single" w:sz="8" w:space="0" w:color="000000"/>
              <w:right w:val="single" w:sz="8" w:space="0" w:color="auto"/>
            </w:tcBorders>
            <w:vAlign w:val="center"/>
            <w:hideMark/>
          </w:tcPr>
          <w:p w:rsidR="00816425" w:rsidRPr="00C2191B" w:rsidRDefault="00816425" w:rsidP="00816425">
            <w:pPr>
              <w:spacing w:after="0" w:line="240" w:lineRule="auto"/>
              <w:rPr>
                <w:rFonts w:ascii="Times New Roman" w:hAnsi="Times New Roman"/>
                <w:b/>
                <w:bCs/>
                <w:sz w:val="20"/>
                <w:szCs w:val="20"/>
                <w:lang w:val="ro-MD" w:eastAsia="ru-RU"/>
              </w:rPr>
            </w:pPr>
          </w:p>
        </w:tc>
        <w:tc>
          <w:tcPr>
            <w:tcW w:w="1134"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01.01.2015</w:t>
            </w:r>
          </w:p>
        </w:tc>
        <w:tc>
          <w:tcPr>
            <w:tcW w:w="1134"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01.01.2016</w:t>
            </w:r>
          </w:p>
        </w:tc>
        <w:tc>
          <w:tcPr>
            <w:tcW w:w="992"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027"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309" w:type="dxa"/>
            <w:tcBorders>
              <w:top w:val="nil"/>
              <w:left w:val="nil"/>
              <w:bottom w:val="single" w:sz="8" w:space="0" w:color="auto"/>
              <w:right w:val="nil"/>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05" w:type="dxa"/>
            <w:tcBorders>
              <w:top w:val="nil"/>
              <w:left w:val="single" w:sz="8" w:space="0" w:color="auto"/>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095"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992"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16425" w:rsidRPr="00C2191B" w:rsidRDefault="00816425" w:rsidP="00816425">
            <w:pPr>
              <w:spacing w:after="0" w:line="240" w:lineRule="auto"/>
              <w:rPr>
                <w:rFonts w:ascii="Times New Roman" w:hAnsi="Times New Roman"/>
                <w:b/>
                <w:bCs/>
                <w:sz w:val="20"/>
                <w:szCs w:val="20"/>
                <w:lang w:val="ro-MD"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16425" w:rsidRPr="00C2191B" w:rsidRDefault="00816425" w:rsidP="00816425">
            <w:pPr>
              <w:spacing w:after="0" w:line="240" w:lineRule="auto"/>
              <w:rPr>
                <w:rFonts w:ascii="Times New Roman" w:hAnsi="Times New Roman"/>
                <w:b/>
                <w:bCs/>
                <w:sz w:val="20"/>
                <w:szCs w:val="20"/>
                <w:lang w:val="ro-MD" w:eastAsia="ru-RU"/>
              </w:rPr>
            </w:pPr>
          </w:p>
        </w:tc>
        <w:tc>
          <w:tcPr>
            <w:tcW w:w="992"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2015</w:t>
            </w:r>
          </w:p>
        </w:tc>
        <w:tc>
          <w:tcPr>
            <w:tcW w:w="1134" w:type="dxa"/>
            <w:tcBorders>
              <w:top w:val="nil"/>
              <w:left w:val="nil"/>
              <w:bottom w:val="single" w:sz="8" w:space="0" w:color="auto"/>
              <w:right w:val="single" w:sz="8" w:space="0" w:color="auto"/>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2016</w:t>
            </w:r>
          </w:p>
        </w:tc>
      </w:tr>
      <w:tr w:rsidR="00816425" w:rsidRPr="00C2191B" w:rsidTr="00EE773F">
        <w:trPr>
          <w:trHeight w:val="585"/>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 xml:space="preserve">Cauze contravenţionale </w:t>
            </w:r>
            <w:r w:rsidRPr="00C2191B">
              <w:rPr>
                <w:rFonts w:ascii="Times New Roman" w:hAnsi="Times New Roman"/>
                <w:b/>
                <w:bCs/>
                <w:sz w:val="20"/>
                <w:szCs w:val="20"/>
                <w:lang w:val="ro-MD" w:eastAsia="ru-RU"/>
              </w:rPr>
              <w:t>(ind. 4)</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32</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42</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38</w:t>
            </w:r>
          </w:p>
        </w:tc>
        <w:tc>
          <w:tcPr>
            <w:tcW w:w="1105"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52</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32</w:t>
            </w:r>
          </w:p>
        </w:tc>
        <w:tc>
          <w:tcPr>
            <w:tcW w:w="992"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34</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6</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18</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816425" w:rsidRPr="00C2191B" w:rsidTr="00EE773F">
        <w:trPr>
          <w:trHeight w:val="525"/>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plîngeri contravenţionale</w:t>
            </w:r>
            <w:r w:rsidRPr="00C2191B">
              <w:rPr>
                <w:rFonts w:ascii="Times New Roman" w:hAnsi="Times New Roman"/>
                <w:b/>
                <w:bCs/>
                <w:sz w:val="20"/>
                <w:szCs w:val="20"/>
                <w:lang w:val="ro-MD" w:eastAsia="ru-RU"/>
              </w:rPr>
              <w:t xml:space="preserve"> (ind.5r)</w:t>
            </w:r>
            <w:r w:rsidRPr="00C2191B">
              <w:rPr>
                <w:rFonts w:ascii="Times New Roman" w:hAnsi="Times New Roman"/>
                <w:sz w:val="20"/>
                <w:szCs w:val="20"/>
                <w:lang w:val="ro-MD" w:eastAsia="ru-RU"/>
              </w:rPr>
              <w:t xml:space="preserve"> </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17</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19</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17</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39</w:t>
            </w:r>
          </w:p>
        </w:tc>
        <w:tc>
          <w:tcPr>
            <w:tcW w:w="1105"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34</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32</w:t>
            </w:r>
          </w:p>
        </w:tc>
        <w:tc>
          <w:tcPr>
            <w:tcW w:w="992"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24</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7</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10</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c>
          <w:tcPr>
            <w:tcW w:w="1134" w:type="dxa"/>
            <w:tcBorders>
              <w:top w:val="nil"/>
              <w:left w:val="nil"/>
              <w:bottom w:val="single" w:sz="8" w:space="0" w:color="auto"/>
              <w:right w:val="single" w:sz="8" w:space="0" w:color="auto"/>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r w:rsidRPr="00C2191B">
              <w:rPr>
                <w:rFonts w:ascii="Times New Roman" w:hAnsi="Times New Roman"/>
                <w:sz w:val="20"/>
                <w:szCs w:val="20"/>
                <w:lang w:val="ro-MD" w:eastAsia="ru-RU"/>
              </w:rPr>
              <w:t>0</w:t>
            </w:r>
          </w:p>
        </w:tc>
      </w:tr>
      <w:tr w:rsidR="00816425" w:rsidRPr="00C2191B" w:rsidTr="00EE773F">
        <w:trPr>
          <w:trHeight w:val="270"/>
        </w:trPr>
        <w:tc>
          <w:tcPr>
            <w:tcW w:w="1702"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TOTAL:</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26</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27</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51</w:t>
            </w:r>
          </w:p>
        </w:tc>
        <w:tc>
          <w:tcPr>
            <w:tcW w:w="1027"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59</w:t>
            </w:r>
          </w:p>
        </w:tc>
        <w:tc>
          <w:tcPr>
            <w:tcW w:w="1309"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77</w:t>
            </w:r>
          </w:p>
        </w:tc>
        <w:tc>
          <w:tcPr>
            <w:tcW w:w="110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86</w:t>
            </w:r>
          </w:p>
        </w:tc>
        <w:tc>
          <w:tcPr>
            <w:tcW w:w="1095"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64</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58</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13</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28</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w:t>
            </w:r>
          </w:p>
        </w:tc>
      </w:tr>
      <w:tr w:rsidR="00816425" w:rsidRPr="00C2191B" w:rsidTr="00EE773F">
        <w:trPr>
          <w:trHeight w:val="270"/>
        </w:trPr>
        <w:tc>
          <w:tcPr>
            <w:tcW w:w="1702"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p>
        </w:tc>
        <w:tc>
          <w:tcPr>
            <w:tcW w:w="1134"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992"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027"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309"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05"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095" w:type="dxa"/>
            <w:tcBorders>
              <w:top w:val="nil"/>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83,12%</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67,44%</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16,88%</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32,56%</w:t>
            </w:r>
          </w:p>
        </w:tc>
        <w:tc>
          <w:tcPr>
            <w:tcW w:w="992"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0,00%</w:t>
            </w:r>
          </w:p>
        </w:tc>
        <w:tc>
          <w:tcPr>
            <w:tcW w:w="1134" w:type="dxa"/>
            <w:tcBorders>
              <w:top w:val="nil"/>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0,00%</w:t>
            </w:r>
          </w:p>
        </w:tc>
      </w:tr>
      <w:tr w:rsidR="00816425" w:rsidRPr="00C2191B" w:rsidTr="00EE773F">
        <w:trPr>
          <w:trHeight w:val="255"/>
        </w:trPr>
        <w:tc>
          <w:tcPr>
            <w:tcW w:w="1702"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 xml:space="preserve">            </w:t>
            </w:r>
          </w:p>
        </w:tc>
        <w:tc>
          <w:tcPr>
            <w:tcW w:w="1134"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p>
        </w:tc>
        <w:tc>
          <w:tcPr>
            <w:tcW w:w="1134"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992"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027"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309"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05"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095"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992"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992"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r>
      <w:tr w:rsidR="00816425" w:rsidRPr="00C2191B" w:rsidTr="00EE773F">
        <w:trPr>
          <w:trHeight w:val="255"/>
        </w:trPr>
        <w:tc>
          <w:tcPr>
            <w:tcW w:w="1702"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992"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027"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309"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05"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095"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992"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992"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r>
      <w:tr w:rsidR="00816425" w:rsidRPr="00C2191B" w:rsidTr="00EE773F">
        <w:trPr>
          <w:trHeight w:val="270"/>
        </w:trPr>
        <w:tc>
          <w:tcPr>
            <w:tcW w:w="1702" w:type="dxa"/>
            <w:tcBorders>
              <w:top w:val="nil"/>
              <w:left w:val="nil"/>
              <w:bottom w:val="nil"/>
              <w:right w:val="nil"/>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 xml:space="preserve">TOTAL </w:t>
            </w:r>
          </w:p>
        </w:tc>
        <w:tc>
          <w:tcPr>
            <w:tcW w:w="1134" w:type="dxa"/>
            <w:tcBorders>
              <w:top w:val="nil"/>
              <w:left w:val="nil"/>
              <w:bottom w:val="nil"/>
              <w:right w:val="nil"/>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495</w:t>
            </w:r>
          </w:p>
        </w:tc>
        <w:tc>
          <w:tcPr>
            <w:tcW w:w="1134" w:type="dxa"/>
            <w:tcBorders>
              <w:top w:val="nil"/>
              <w:left w:val="nil"/>
              <w:bottom w:val="nil"/>
              <w:right w:val="nil"/>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416</w:t>
            </w:r>
          </w:p>
        </w:tc>
        <w:tc>
          <w:tcPr>
            <w:tcW w:w="992" w:type="dxa"/>
            <w:tcBorders>
              <w:top w:val="nil"/>
              <w:left w:val="nil"/>
              <w:bottom w:val="nil"/>
              <w:right w:val="nil"/>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438</w:t>
            </w:r>
          </w:p>
        </w:tc>
        <w:tc>
          <w:tcPr>
            <w:tcW w:w="1027" w:type="dxa"/>
            <w:tcBorders>
              <w:top w:val="nil"/>
              <w:left w:val="nil"/>
              <w:bottom w:val="nil"/>
              <w:right w:val="nil"/>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431</w:t>
            </w:r>
          </w:p>
        </w:tc>
        <w:tc>
          <w:tcPr>
            <w:tcW w:w="1309" w:type="dxa"/>
            <w:tcBorders>
              <w:top w:val="nil"/>
              <w:left w:val="nil"/>
              <w:bottom w:val="nil"/>
              <w:right w:val="nil"/>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933</w:t>
            </w:r>
          </w:p>
        </w:tc>
        <w:tc>
          <w:tcPr>
            <w:tcW w:w="1105" w:type="dxa"/>
            <w:tcBorders>
              <w:top w:val="nil"/>
              <w:left w:val="nil"/>
              <w:bottom w:val="nil"/>
              <w:right w:val="nil"/>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847</w:t>
            </w:r>
          </w:p>
        </w:tc>
        <w:tc>
          <w:tcPr>
            <w:tcW w:w="1095" w:type="dxa"/>
            <w:tcBorders>
              <w:top w:val="nil"/>
              <w:left w:val="nil"/>
              <w:bottom w:val="nil"/>
              <w:right w:val="nil"/>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509</w:t>
            </w:r>
          </w:p>
        </w:tc>
        <w:tc>
          <w:tcPr>
            <w:tcW w:w="992" w:type="dxa"/>
            <w:tcBorders>
              <w:top w:val="nil"/>
              <w:left w:val="nil"/>
              <w:bottom w:val="nil"/>
              <w:right w:val="nil"/>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429</w:t>
            </w:r>
          </w:p>
        </w:tc>
        <w:tc>
          <w:tcPr>
            <w:tcW w:w="1134" w:type="dxa"/>
            <w:tcBorders>
              <w:top w:val="nil"/>
              <w:left w:val="nil"/>
              <w:bottom w:val="nil"/>
              <w:right w:val="nil"/>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424</w:t>
            </w:r>
          </w:p>
        </w:tc>
        <w:tc>
          <w:tcPr>
            <w:tcW w:w="1134" w:type="dxa"/>
            <w:tcBorders>
              <w:top w:val="nil"/>
              <w:left w:val="nil"/>
              <w:bottom w:val="nil"/>
              <w:right w:val="nil"/>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418</w:t>
            </w:r>
          </w:p>
        </w:tc>
        <w:tc>
          <w:tcPr>
            <w:tcW w:w="992" w:type="dxa"/>
            <w:tcBorders>
              <w:top w:val="nil"/>
              <w:left w:val="nil"/>
              <w:bottom w:val="nil"/>
              <w:right w:val="nil"/>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182</w:t>
            </w:r>
          </w:p>
        </w:tc>
        <w:tc>
          <w:tcPr>
            <w:tcW w:w="1134" w:type="dxa"/>
            <w:tcBorders>
              <w:top w:val="nil"/>
              <w:left w:val="nil"/>
              <w:bottom w:val="nil"/>
              <w:right w:val="nil"/>
            </w:tcBorders>
            <w:shd w:val="clear" w:color="000000" w:fill="D9D9D9"/>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96</w:t>
            </w:r>
          </w:p>
        </w:tc>
      </w:tr>
      <w:tr w:rsidR="00816425" w:rsidRPr="00C2191B" w:rsidTr="00EE773F">
        <w:trPr>
          <w:trHeight w:val="270"/>
        </w:trPr>
        <w:tc>
          <w:tcPr>
            <w:tcW w:w="1702"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p>
        </w:tc>
        <w:tc>
          <w:tcPr>
            <w:tcW w:w="1134"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34"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992"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027"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309" w:type="dxa"/>
            <w:tcBorders>
              <w:top w:val="nil"/>
              <w:left w:val="nil"/>
              <w:bottom w:val="nil"/>
              <w:right w:val="nil"/>
            </w:tcBorders>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105" w:type="dxa"/>
            <w:tcBorders>
              <w:top w:val="nil"/>
              <w:left w:val="nil"/>
              <w:bottom w:val="nil"/>
              <w:right w:val="nil"/>
            </w:tcBorders>
            <w:noWrap/>
            <w:vAlign w:val="center"/>
            <w:hideMark/>
          </w:tcPr>
          <w:p w:rsidR="00816425" w:rsidRPr="00C2191B" w:rsidRDefault="00816425" w:rsidP="00816425">
            <w:pPr>
              <w:spacing w:after="0" w:line="240" w:lineRule="auto"/>
              <w:jc w:val="center"/>
              <w:rPr>
                <w:rFonts w:ascii="Times New Roman" w:hAnsi="Times New Roman"/>
                <w:sz w:val="20"/>
                <w:szCs w:val="20"/>
                <w:lang w:val="ro-MD" w:eastAsia="ru-RU"/>
              </w:rPr>
            </w:pPr>
          </w:p>
        </w:tc>
        <w:tc>
          <w:tcPr>
            <w:tcW w:w="1095" w:type="dxa"/>
            <w:tcBorders>
              <w:top w:val="single" w:sz="8" w:space="0" w:color="auto"/>
              <w:left w:val="single" w:sz="8" w:space="0" w:color="auto"/>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54,56%</w:t>
            </w:r>
          </w:p>
        </w:tc>
        <w:tc>
          <w:tcPr>
            <w:tcW w:w="992" w:type="dxa"/>
            <w:tcBorders>
              <w:top w:val="single" w:sz="8" w:space="0" w:color="auto"/>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50,65%</w:t>
            </w:r>
          </w:p>
        </w:tc>
        <w:tc>
          <w:tcPr>
            <w:tcW w:w="1134" w:type="dxa"/>
            <w:tcBorders>
              <w:top w:val="single" w:sz="8" w:space="0" w:color="auto"/>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45,44%</w:t>
            </w:r>
          </w:p>
        </w:tc>
        <w:tc>
          <w:tcPr>
            <w:tcW w:w="1134" w:type="dxa"/>
            <w:tcBorders>
              <w:top w:val="single" w:sz="8" w:space="0" w:color="auto"/>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49,35%</w:t>
            </w:r>
          </w:p>
        </w:tc>
        <w:tc>
          <w:tcPr>
            <w:tcW w:w="992" w:type="dxa"/>
            <w:tcBorders>
              <w:top w:val="single" w:sz="8" w:space="0" w:color="auto"/>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42,92%</w:t>
            </w:r>
          </w:p>
        </w:tc>
        <w:tc>
          <w:tcPr>
            <w:tcW w:w="1134" w:type="dxa"/>
            <w:tcBorders>
              <w:top w:val="single" w:sz="8" w:space="0" w:color="auto"/>
              <w:left w:val="nil"/>
              <w:bottom w:val="single" w:sz="8" w:space="0" w:color="auto"/>
              <w:right w:val="single" w:sz="8" w:space="0" w:color="auto"/>
            </w:tcBorders>
            <w:vAlign w:val="center"/>
            <w:hideMark/>
          </w:tcPr>
          <w:p w:rsidR="00816425" w:rsidRPr="00C2191B" w:rsidRDefault="00816425" w:rsidP="00816425">
            <w:pPr>
              <w:spacing w:after="0" w:line="240" w:lineRule="auto"/>
              <w:jc w:val="center"/>
              <w:rPr>
                <w:rFonts w:ascii="Times New Roman" w:hAnsi="Times New Roman"/>
                <w:b/>
                <w:bCs/>
                <w:sz w:val="20"/>
                <w:szCs w:val="20"/>
                <w:lang w:val="ro-MD" w:eastAsia="ru-RU"/>
              </w:rPr>
            </w:pPr>
            <w:r w:rsidRPr="00C2191B">
              <w:rPr>
                <w:rFonts w:ascii="Times New Roman" w:hAnsi="Times New Roman"/>
                <w:b/>
                <w:bCs/>
                <w:sz w:val="20"/>
                <w:szCs w:val="20"/>
                <w:lang w:val="ro-MD" w:eastAsia="ru-RU"/>
              </w:rPr>
              <w:t>22,97%</w:t>
            </w:r>
          </w:p>
        </w:tc>
      </w:tr>
    </w:tbl>
    <w:p w:rsidR="00EE773F" w:rsidRPr="00C2191B" w:rsidRDefault="00EE773F"/>
    <w:tbl>
      <w:tblPr>
        <w:tblStyle w:val="a3"/>
        <w:tblW w:w="13191" w:type="dxa"/>
        <w:tblLayout w:type="fixed"/>
        <w:tblLook w:val="04A0" w:firstRow="1" w:lastRow="0" w:firstColumn="1" w:lastColumn="0" w:noHBand="0" w:noVBand="1"/>
      </w:tblPr>
      <w:tblGrid>
        <w:gridCol w:w="2140"/>
        <w:gridCol w:w="1426"/>
        <w:gridCol w:w="1426"/>
        <w:gridCol w:w="1247"/>
        <w:gridCol w:w="1291"/>
        <w:gridCol w:w="1647"/>
        <w:gridCol w:w="1390"/>
        <w:gridCol w:w="1377"/>
        <w:gridCol w:w="1247"/>
      </w:tblGrid>
      <w:tr w:rsidR="00C2191B" w:rsidRPr="00C2191B" w:rsidTr="00EE773F">
        <w:trPr>
          <w:trHeight w:val="222"/>
        </w:trPr>
        <w:tc>
          <w:tcPr>
            <w:tcW w:w="2140" w:type="dxa"/>
            <w:tcBorders>
              <w:top w:val="nil"/>
              <w:left w:val="nil"/>
              <w:bottom w:val="nil"/>
              <w:right w:val="nil"/>
            </w:tcBorders>
            <w:noWrap/>
            <w:hideMark/>
          </w:tcPr>
          <w:p w:rsidR="00EE773F" w:rsidRPr="00C2191B" w:rsidRDefault="00EE773F" w:rsidP="00816425">
            <w:pPr>
              <w:jc w:val="center"/>
              <w:rPr>
                <w:rFonts w:ascii="Times New Roman" w:hAnsi="Times New Roman"/>
                <w:b/>
                <w:bCs/>
                <w:sz w:val="20"/>
                <w:szCs w:val="20"/>
                <w:lang w:val="ro-MD" w:eastAsia="ru-RU"/>
              </w:rPr>
            </w:pPr>
          </w:p>
        </w:tc>
        <w:tc>
          <w:tcPr>
            <w:tcW w:w="1426"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c>
          <w:tcPr>
            <w:tcW w:w="1426"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c>
          <w:tcPr>
            <w:tcW w:w="1247"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c>
          <w:tcPr>
            <w:tcW w:w="1291"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c>
          <w:tcPr>
            <w:tcW w:w="1646"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c>
          <w:tcPr>
            <w:tcW w:w="1390"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c>
          <w:tcPr>
            <w:tcW w:w="1377"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c>
          <w:tcPr>
            <w:tcW w:w="1247"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r>
      <w:tr w:rsidR="00C2191B" w:rsidRPr="00C2191B" w:rsidTr="00EE773F">
        <w:trPr>
          <w:trHeight w:val="274"/>
        </w:trPr>
        <w:tc>
          <w:tcPr>
            <w:tcW w:w="13191" w:type="dxa"/>
            <w:gridSpan w:val="9"/>
            <w:tcBorders>
              <w:top w:val="nil"/>
              <w:left w:val="nil"/>
              <w:bottom w:val="nil"/>
              <w:right w:val="nil"/>
            </w:tcBorders>
            <w:hideMark/>
          </w:tcPr>
          <w:p w:rsidR="00EE773F" w:rsidRPr="00C2191B" w:rsidRDefault="00EE773F" w:rsidP="00816425">
            <w:pPr>
              <w:rPr>
                <w:rFonts w:ascii="Times New Roman" w:hAnsi="Times New Roman"/>
                <w:sz w:val="24"/>
                <w:szCs w:val="24"/>
                <w:lang w:val="ro-MD" w:eastAsia="ru-RU"/>
              </w:rPr>
            </w:pPr>
            <w:r w:rsidRPr="00C2191B">
              <w:rPr>
                <w:rFonts w:ascii="Times New Roman" w:hAnsi="Times New Roman"/>
                <w:sz w:val="24"/>
                <w:szCs w:val="24"/>
                <w:lang w:val="ro-MD" w:eastAsia="ru-RU"/>
              </w:rPr>
              <w:t>În perioada 3 luni a anului  2015, s-au obţinut următoarele rezultate:</w:t>
            </w:r>
          </w:p>
        </w:tc>
      </w:tr>
      <w:tr w:rsidR="00C2191B" w:rsidRPr="00C2191B" w:rsidTr="00EE773F">
        <w:trPr>
          <w:trHeight w:val="274"/>
        </w:trPr>
        <w:tc>
          <w:tcPr>
            <w:tcW w:w="4992" w:type="dxa"/>
            <w:gridSpan w:val="3"/>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r w:rsidRPr="00C2191B">
              <w:rPr>
                <w:rFonts w:ascii="Times New Roman" w:hAnsi="Times New Roman"/>
                <w:sz w:val="24"/>
                <w:szCs w:val="24"/>
                <w:lang w:val="ro-MD" w:eastAsia="ru-RU"/>
              </w:rPr>
              <w:t xml:space="preserve">Au parvenit în total        </w:t>
            </w:r>
          </w:p>
        </w:tc>
        <w:tc>
          <w:tcPr>
            <w:tcW w:w="1247"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c>
          <w:tcPr>
            <w:tcW w:w="1291"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c>
          <w:tcPr>
            <w:tcW w:w="1646" w:type="dxa"/>
            <w:tcBorders>
              <w:top w:val="nil"/>
              <w:left w:val="nil"/>
              <w:bottom w:val="nil"/>
              <w:right w:val="nil"/>
            </w:tcBorders>
            <w:hideMark/>
          </w:tcPr>
          <w:p w:rsidR="00EE773F" w:rsidRPr="00C2191B" w:rsidRDefault="00EE773F" w:rsidP="00816425">
            <w:pPr>
              <w:jc w:val="center"/>
              <w:rPr>
                <w:rFonts w:ascii="Times New Roman" w:hAnsi="Times New Roman"/>
                <w:b/>
                <w:bCs/>
                <w:sz w:val="24"/>
                <w:szCs w:val="24"/>
                <w:lang w:val="ro-MD" w:eastAsia="ru-RU"/>
              </w:rPr>
            </w:pPr>
            <w:r w:rsidRPr="00C2191B">
              <w:rPr>
                <w:rFonts w:ascii="Times New Roman" w:hAnsi="Times New Roman"/>
                <w:b/>
                <w:bCs/>
                <w:sz w:val="24"/>
                <w:szCs w:val="24"/>
                <w:lang w:val="ro-MD" w:eastAsia="ru-RU"/>
              </w:rPr>
              <w:t>933</w:t>
            </w:r>
          </w:p>
        </w:tc>
        <w:tc>
          <w:tcPr>
            <w:tcW w:w="1390" w:type="dxa"/>
            <w:tcBorders>
              <w:top w:val="nil"/>
              <w:left w:val="nil"/>
              <w:bottom w:val="nil"/>
              <w:right w:val="nil"/>
            </w:tcBorders>
            <w:hideMark/>
          </w:tcPr>
          <w:p w:rsidR="00EE773F" w:rsidRPr="00C2191B" w:rsidRDefault="00EE773F" w:rsidP="00816425">
            <w:pPr>
              <w:rPr>
                <w:rFonts w:ascii="Times New Roman" w:hAnsi="Times New Roman"/>
                <w:sz w:val="24"/>
                <w:szCs w:val="24"/>
                <w:lang w:val="ro-MD" w:eastAsia="ru-RU"/>
              </w:rPr>
            </w:pPr>
            <w:r w:rsidRPr="00C2191B">
              <w:rPr>
                <w:rFonts w:ascii="Times New Roman" w:hAnsi="Times New Roman"/>
                <w:sz w:val="24"/>
                <w:szCs w:val="24"/>
                <w:lang w:val="ro-MD" w:eastAsia="ru-RU"/>
              </w:rPr>
              <w:t>cauze</w:t>
            </w:r>
          </w:p>
        </w:tc>
        <w:tc>
          <w:tcPr>
            <w:tcW w:w="1377" w:type="dxa"/>
            <w:tcBorders>
              <w:top w:val="nil"/>
              <w:left w:val="nil"/>
              <w:bottom w:val="nil"/>
              <w:right w:val="nil"/>
            </w:tcBorders>
            <w:hideMark/>
          </w:tcPr>
          <w:p w:rsidR="00EE773F" w:rsidRPr="00C2191B" w:rsidRDefault="00EE773F" w:rsidP="00816425">
            <w:pPr>
              <w:rPr>
                <w:rFonts w:ascii="Times New Roman" w:hAnsi="Times New Roman"/>
                <w:sz w:val="24"/>
                <w:szCs w:val="24"/>
                <w:lang w:val="ro-MD" w:eastAsia="ru-RU"/>
              </w:rPr>
            </w:pPr>
          </w:p>
        </w:tc>
        <w:tc>
          <w:tcPr>
            <w:tcW w:w="1247" w:type="dxa"/>
            <w:vMerge w:val="restart"/>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r>
      <w:tr w:rsidR="00C2191B" w:rsidRPr="00C2191B" w:rsidTr="00EE773F">
        <w:trPr>
          <w:trHeight w:val="274"/>
        </w:trPr>
        <w:tc>
          <w:tcPr>
            <w:tcW w:w="3566" w:type="dxa"/>
            <w:gridSpan w:val="2"/>
            <w:tcBorders>
              <w:top w:val="nil"/>
              <w:left w:val="nil"/>
              <w:bottom w:val="nil"/>
              <w:right w:val="nil"/>
            </w:tcBorders>
            <w:hideMark/>
          </w:tcPr>
          <w:p w:rsidR="00EE773F" w:rsidRPr="00C2191B" w:rsidRDefault="00EE773F" w:rsidP="00816425">
            <w:pPr>
              <w:rPr>
                <w:rFonts w:ascii="Times New Roman" w:hAnsi="Times New Roman"/>
                <w:sz w:val="24"/>
                <w:szCs w:val="24"/>
                <w:lang w:val="ro-MD" w:eastAsia="ru-RU"/>
              </w:rPr>
            </w:pPr>
            <w:r w:rsidRPr="00C2191B">
              <w:rPr>
                <w:rFonts w:ascii="Times New Roman" w:hAnsi="Times New Roman"/>
                <w:sz w:val="24"/>
                <w:szCs w:val="24"/>
                <w:lang w:val="ro-MD" w:eastAsia="ru-RU"/>
              </w:rPr>
              <w:t xml:space="preserve">S-au </w:t>
            </w:r>
            <w:r w:rsidRPr="00C2191B">
              <w:rPr>
                <w:rFonts w:ascii="Times New Roman" w:hAnsi="Times New Roman"/>
                <w:b/>
                <w:bCs/>
                <w:sz w:val="24"/>
                <w:szCs w:val="24"/>
                <w:lang w:val="ro-MD" w:eastAsia="ru-RU"/>
              </w:rPr>
              <w:t xml:space="preserve">examinat </w:t>
            </w:r>
            <w:r w:rsidRPr="00C2191B">
              <w:rPr>
                <w:rFonts w:ascii="Times New Roman" w:hAnsi="Times New Roman"/>
                <w:sz w:val="24"/>
                <w:szCs w:val="24"/>
                <w:lang w:val="ro-MD" w:eastAsia="ru-RU"/>
              </w:rPr>
              <w:t xml:space="preserve"> cauze  </w:t>
            </w:r>
          </w:p>
        </w:tc>
        <w:tc>
          <w:tcPr>
            <w:tcW w:w="1426"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c>
          <w:tcPr>
            <w:tcW w:w="1247"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c>
          <w:tcPr>
            <w:tcW w:w="1291"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c>
          <w:tcPr>
            <w:tcW w:w="1646" w:type="dxa"/>
            <w:tcBorders>
              <w:top w:val="nil"/>
              <w:left w:val="nil"/>
              <w:bottom w:val="nil"/>
              <w:right w:val="nil"/>
            </w:tcBorders>
            <w:hideMark/>
          </w:tcPr>
          <w:p w:rsidR="00EE773F" w:rsidRPr="00C2191B" w:rsidRDefault="00EE773F" w:rsidP="00816425">
            <w:pPr>
              <w:jc w:val="center"/>
              <w:rPr>
                <w:rFonts w:ascii="Times New Roman" w:hAnsi="Times New Roman"/>
                <w:b/>
                <w:bCs/>
                <w:sz w:val="24"/>
                <w:szCs w:val="24"/>
                <w:lang w:val="ro-MD" w:eastAsia="ru-RU"/>
              </w:rPr>
            </w:pPr>
            <w:r w:rsidRPr="00C2191B">
              <w:rPr>
                <w:rFonts w:ascii="Times New Roman" w:hAnsi="Times New Roman"/>
                <w:b/>
                <w:bCs/>
                <w:sz w:val="24"/>
                <w:szCs w:val="24"/>
                <w:lang w:val="ro-MD" w:eastAsia="ru-RU"/>
              </w:rPr>
              <w:t>509</w:t>
            </w:r>
          </w:p>
        </w:tc>
        <w:tc>
          <w:tcPr>
            <w:tcW w:w="1390" w:type="dxa"/>
            <w:tcBorders>
              <w:top w:val="nil"/>
              <w:left w:val="nil"/>
              <w:bottom w:val="nil"/>
              <w:right w:val="nil"/>
            </w:tcBorders>
            <w:hideMark/>
          </w:tcPr>
          <w:p w:rsidR="00EE773F" w:rsidRPr="00C2191B" w:rsidRDefault="00EE773F" w:rsidP="00816425">
            <w:pPr>
              <w:rPr>
                <w:rFonts w:ascii="Times New Roman" w:hAnsi="Times New Roman"/>
                <w:b/>
                <w:bCs/>
                <w:sz w:val="24"/>
                <w:szCs w:val="24"/>
                <w:lang w:val="ro-MD" w:eastAsia="ru-RU"/>
              </w:rPr>
            </w:pPr>
            <w:r w:rsidRPr="00C2191B">
              <w:rPr>
                <w:rFonts w:ascii="Times New Roman" w:hAnsi="Times New Roman"/>
                <w:b/>
                <w:bCs/>
                <w:sz w:val="24"/>
                <w:szCs w:val="24"/>
                <w:lang w:val="ro-MD" w:eastAsia="ru-RU"/>
              </w:rPr>
              <w:t xml:space="preserve">54,56% </w:t>
            </w:r>
          </w:p>
        </w:tc>
        <w:tc>
          <w:tcPr>
            <w:tcW w:w="1377" w:type="dxa"/>
            <w:tcBorders>
              <w:top w:val="nil"/>
              <w:left w:val="nil"/>
              <w:bottom w:val="nil"/>
              <w:right w:val="nil"/>
            </w:tcBorders>
            <w:hideMark/>
          </w:tcPr>
          <w:p w:rsidR="00EE773F" w:rsidRPr="00C2191B" w:rsidRDefault="00EE773F" w:rsidP="00816425">
            <w:pPr>
              <w:rPr>
                <w:rFonts w:ascii="Times New Roman" w:hAnsi="Times New Roman"/>
                <w:b/>
                <w:bCs/>
                <w:sz w:val="24"/>
                <w:szCs w:val="24"/>
                <w:lang w:val="ro-MD" w:eastAsia="ru-RU"/>
              </w:rPr>
            </w:pPr>
          </w:p>
        </w:tc>
        <w:tc>
          <w:tcPr>
            <w:tcW w:w="1247" w:type="dxa"/>
            <w:vMerge/>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r>
      <w:tr w:rsidR="00C2191B" w:rsidRPr="00C2191B" w:rsidTr="00EE773F">
        <w:trPr>
          <w:trHeight w:val="274"/>
        </w:trPr>
        <w:tc>
          <w:tcPr>
            <w:tcW w:w="9177" w:type="dxa"/>
            <w:gridSpan w:val="6"/>
            <w:tcBorders>
              <w:top w:val="nil"/>
              <w:left w:val="nil"/>
              <w:bottom w:val="nil"/>
              <w:right w:val="nil"/>
            </w:tcBorders>
            <w:hideMark/>
          </w:tcPr>
          <w:p w:rsidR="00EE773F" w:rsidRPr="00C2191B" w:rsidRDefault="00EE773F" w:rsidP="00816425">
            <w:pPr>
              <w:rPr>
                <w:rFonts w:ascii="Times New Roman" w:hAnsi="Times New Roman"/>
                <w:b/>
                <w:bCs/>
                <w:sz w:val="24"/>
                <w:szCs w:val="24"/>
                <w:lang w:val="ro-MD" w:eastAsia="ru-RU"/>
              </w:rPr>
            </w:pPr>
            <w:r w:rsidRPr="00C2191B">
              <w:rPr>
                <w:rFonts w:ascii="Times New Roman" w:hAnsi="Times New Roman"/>
                <w:b/>
                <w:bCs/>
                <w:sz w:val="24"/>
                <w:szCs w:val="24"/>
                <w:lang w:val="ro-MD" w:eastAsia="ru-RU"/>
              </w:rPr>
              <w:t xml:space="preserve">Restanţa la data de 01.04.2015 constituia </w:t>
            </w:r>
          </w:p>
        </w:tc>
        <w:tc>
          <w:tcPr>
            <w:tcW w:w="1390" w:type="dxa"/>
            <w:tcBorders>
              <w:top w:val="nil"/>
              <w:left w:val="nil"/>
              <w:bottom w:val="nil"/>
              <w:right w:val="nil"/>
            </w:tcBorders>
            <w:hideMark/>
          </w:tcPr>
          <w:p w:rsidR="00EE773F" w:rsidRPr="00C2191B" w:rsidRDefault="00EE773F" w:rsidP="00816425">
            <w:pPr>
              <w:rPr>
                <w:rFonts w:ascii="Times New Roman" w:hAnsi="Times New Roman"/>
                <w:b/>
                <w:bCs/>
                <w:sz w:val="24"/>
                <w:szCs w:val="24"/>
                <w:lang w:val="ro-MD" w:eastAsia="ru-RU"/>
              </w:rPr>
            </w:pPr>
            <w:r w:rsidRPr="00C2191B">
              <w:rPr>
                <w:rFonts w:ascii="Times New Roman" w:hAnsi="Times New Roman"/>
                <w:b/>
                <w:bCs/>
                <w:sz w:val="24"/>
                <w:szCs w:val="24"/>
                <w:lang w:val="ro-MD" w:eastAsia="ru-RU"/>
              </w:rPr>
              <w:t>424</w:t>
            </w:r>
          </w:p>
        </w:tc>
        <w:tc>
          <w:tcPr>
            <w:tcW w:w="1377" w:type="dxa"/>
            <w:tcBorders>
              <w:top w:val="nil"/>
              <w:left w:val="nil"/>
              <w:bottom w:val="nil"/>
              <w:right w:val="nil"/>
            </w:tcBorders>
            <w:hideMark/>
          </w:tcPr>
          <w:p w:rsidR="00EE773F" w:rsidRPr="00C2191B" w:rsidRDefault="00EE773F" w:rsidP="00816425">
            <w:pPr>
              <w:rPr>
                <w:rFonts w:ascii="Times New Roman" w:hAnsi="Times New Roman"/>
                <w:b/>
                <w:bCs/>
                <w:sz w:val="24"/>
                <w:szCs w:val="24"/>
                <w:lang w:val="ro-MD" w:eastAsia="ru-RU"/>
              </w:rPr>
            </w:pPr>
            <w:r w:rsidRPr="00C2191B">
              <w:rPr>
                <w:rFonts w:ascii="Times New Roman" w:hAnsi="Times New Roman"/>
                <w:b/>
                <w:bCs/>
                <w:sz w:val="24"/>
                <w:szCs w:val="24"/>
                <w:lang w:val="ro-MD" w:eastAsia="ru-RU"/>
              </w:rPr>
              <w:t xml:space="preserve">45,44% </w:t>
            </w:r>
          </w:p>
        </w:tc>
        <w:tc>
          <w:tcPr>
            <w:tcW w:w="1247" w:type="dxa"/>
            <w:tcBorders>
              <w:top w:val="nil"/>
              <w:left w:val="nil"/>
              <w:bottom w:val="nil"/>
              <w:right w:val="nil"/>
            </w:tcBorders>
            <w:hideMark/>
          </w:tcPr>
          <w:p w:rsidR="00EE773F" w:rsidRPr="00C2191B" w:rsidRDefault="00EE773F" w:rsidP="00816425">
            <w:pPr>
              <w:rPr>
                <w:rFonts w:ascii="Times New Roman" w:hAnsi="Times New Roman"/>
                <w:b/>
                <w:bCs/>
                <w:sz w:val="24"/>
                <w:szCs w:val="24"/>
                <w:lang w:val="ro-MD" w:eastAsia="ru-RU"/>
              </w:rPr>
            </w:pPr>
          </w:p>
        </w:tc>
      </w:tr>
      <w:tr w:rsidR="00C2191B" w:rsidRPr="00C2191B" w:rsidTr="00EE773F">
        <w:trPr>
          <w:trHeight w:val="274"/>
        </w:trPr>
        <w:tc>
          <w:tcPr>
            <w:tcW w:w="2140"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c>
          <w:tcPr>
            <w:tcW w:w="1426" w:type="dxa"/>
            <w:tcBorders>
              <w:top w:val="nil"/>
              <w:left w:val="nil"/>
              <w:bottom w:val="nil"/>
              <w:right w:val="nil"/>
            </w:tcBorders>
            <w:hideMark/>
          </w:tcPr>
          <w:p w:rsidR="00EE773F" w:rsidRPr="00C2191B" w:rsidRDefault="00EE773F" w:rsidP="00816425">
            <w:pPr>
              <w:jc w:val="center"/>
              <w:rPr>
                <w:rFonts w:ascii="Times New Roman" w:hAnsi="Times New Roman"/>
                <w:sz w:val="20"/>
                <w:szCs w:val="20"/>
                <w:lang w:val="ro-MD" w:eastAsia="ru-RU"/>
              </w:rPr>
            </w:pPr>
          </w:p>
        </w:tc>
        <w:tc>
          <w:tcPr>
            <w:tcW w:w="1426" w:type="dxa"/>
            <w:tcBorders>
              <w:top w:val="nil"/>
              <w:left w:val="nil"/>
              <w:bottom w:val="nil"/>
              <w:right w:val="nil"/>
            </w:tcBorders>
            <w:hideMark/>
          </w:tcPr>
          <w:p w:rsidR="00EE773F" w:rsidRPr="00C2191B" w:rsidRDefault="00EE773F" w:rsidP="00816425">
            <w:pPr>
              <w:jc w:val="center"/>
              <w:rPr>
                <w:rFonts w:ascii="Times New Roman" w:hAnsi="Times New Roman"/>
                <w:sz w:val="20"/>
                <w:szCs w:val="20"/>
                <w:lang w:val="ro-MD" w:eastAsia="ru-RU"/>
              </w:rPr>
            </w:pPr>
          </w:p>
        </w:tc>
        <w:tc>
          <w:tcPr>
            <w:tcW w:w="1247" w:type="dxa"/>
            <w:tcBorders>
              <w:top w:val="nil"/>
              <w:left w:val="nil"/>
              <w:bottom w:val="nil"/>
              <w:right w:val="nil"/>
            </w:tcBorders>
            <w:hideMark/>
          </w:tcPr>
          <w:p w:rsidR="00EE773F" w:rsidRPr="00C2191B" w:rsidRDefault="00EE773F" w:rsidP="00816425">
            <w:pPr>
              <w:jc w:val="center"/>
              <w:rPr>
                <w:rFonts w:ascii="Times New Roman" w:hAnsi="Times New Roman"/>
                <w:sz w:val="20"/>
                <w:szCs w:val="20"/>
                <w:lang w:val="ro-MD" w:eastAsia="ru-RU"/>
              </w:rPr>
            </w:pPr>
          </w:p>
        </w:tc>
        <w:tc>
          <w:tcPr>
            <w:tcW w:w="1291" w:type="dxa"/>
            <w:tcBorders>
              <w:top w:val="nil"/>
              <w:left w:val="nil"/>
              <w:bottom w:val="nil"/>
              <w:right w:val="nil"/>
            </w:tcBorders>
            <w:hideMark/>
          </w:tcPr>
          <w:p w:rsidR="00EE773F" w:rsidRPr="00C2191B" w:rsidRDefault="00EE773F" w:rsidP="00816425">
            <w:pPr>
              <w:jc w:val="center"/>
              <w:rPr>
                <w:rFonts w:ascii="Times New Roman" w:hAnsi="Times New Roman"/>
                <w:sz w:val="20"/>
                <w:szCs w:val="20"/>
                <w:lang w:val="ro-MD" w:eastAsia="ru-RU"/>
              </w:rPr>
            </w:pPr>
          </w:p>
        </w:tc>
        <w:tc>
          <w:tcPr>
            <w:tcW w:w="1646" w:type="dxa"/>
            <w:tcBorders>
              <w:top w:val="nil"/>
              <w:left w:val="nil"/>
              <w:bottom w:val="nil"/>
              <w:right w:val="nil"/>
            </w:tcBorders>
            <w:hideMark/>
          </w:tcPr>
          <w:p w:rsidR="00EE773F" w:rsidRPr="00C2191B" w:rsidRDefault="00EE773F" w:rsidP="00816425">
            <w:pPr>
              <w:jc w:val="center"/>
              <w:rPr>
                <w:rFonts w:ascii="Times New Roman" w:hAnsi="Times New Roman"/>
                <w:sz w:val="20"/>
                <w:szCs w:val="20"/>
                <w:lang w:val="ro-MD" w:eastAsia="ru-RU"/>
              </w:rPr>
            </w:pPr>
          </w:p>
        </w:tc>
        <w:tc>
          <w:tcPr>
            <w:tcW w:w="1390" w:type="dxa"/>
            <w:tcBorders>
              <w:top w:val="nil"/>
              <w:left w:val="nil"/>
              <w:bottom w:val="nil"/>
              <w:right w:val="nil"/>
            </w:tcBorders>
            <w:hideMark/>
          </w:tcPr>
          <w:p w:rsidR="00EE773F" w:rsidRPr="00C2191B" w:rsidRDefault="00EE773F" w:rsidP="00816425">
            <w:pPr>
              <w:jc w:val="center"/>
              <w:rPr>
                <w:rFonts w:ascii="Times New Roman" w:hAnsi="Times New Roman"/>
                <w:sz w:val="20"/>
                <w:szCs w:val="20"/>
                <w:lang w:val="ro-MD" w:eastAsia="ru-RU"/>
              </w:rPr>
            </w:pPr>
          </w:p>
        </w:tc>
        <w:tc>
          <w:tcPr>
            <w:tcW w:w="1377" w:type="dxa"/>
            <w:tcBorders>
              <w:top w:val="nil"/>
              <w:left w:val="nil"/>
              <w:bottom w:val="nil"/>
              <w:right w:val="nil"/>
            </w:tcBorders>
            <w:hideMark/>
          </w:tcPr>
          <w:p w:rsidR="00EE773F" w:rsidRPr="00C2191B" w:rsidRDefault="00EE773F" w:rsidP="00816425">
            <w:pPr>
              <w:jc w:val="center"/>
              <w:rPr>
                <w:rFonts w:ascii="Times New Roman" w:hAnsi="Times New Roman"/>
                <w:sz w:val="20"/>
                <w:szCs w:val="20"/>
                <w:lang w:val="ro-MD" w:eastAsia="ru-RU"/>
              </w:rPr>
            </w:pPr>
          </w:p>
        </w:tc>
        <w:tc>
          <w:tcPr>
            <w:tcW w:w="1247"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r>
      <w:tr w:rsidR="00C2191B" w:rsidRPr="00C2191B" w:rsidTr="00EE773F">
        <w:trPr>
          <w:trHeight w:val="274"/>
        </w:trPr>
        <w:tc>
          <w:tcPr>
            <w:tcW w:w="9177" w:type="dxa"/>
            <w:gridSpan w:val="6"/>
            <w:tcBorders>
              <w:top w:val="nil"/>
              <w:left w:val="nil"/>
              <w:bottom w:val="nil"/>
              <w:right w:val="nil"/>
            </w:tcBorders>
            <w:hideMark/>
          </w:tcPr>
          <w:p w:rsidR="00EE773F" w:rsidRPr="00C2191B" w:rsidRDefault="00EE773F" w:rsidP="00816425">
            <w:pPr>
              <w:rPr>
                <w:rFonts w:ascii="Times New Roman" w:hAnsi="Times New Roman"/>
                <w:sz w:val="24"/>
                <w:szCs w:val="24"/>
                <w:lang w:val="ro-MD" w:eastAsia="ru-RU"/>
              </w:rPr>
            </w:pPr>
            <w:r w:rsidRPr="00C2191B">
              <w:rPr>
                <w:rFonts w:ascii="Times New Roman" w:hAnsi="Times New Roman"/>
                <w:sz w:val="24"/>
                <w:szCs w:val="24"/>
                <w:lang w:val="ro-MD" w:eastAsia="ru-RU"/>
              </w:rPr>
              <w:t xml:space="preserve">La Judecătoria Cantemir se află în procedură mai mult de 3 luni  la data de 01.04.2015 </w:t>
            </w:r>
          </w:p>
        </w:tc>
        <w:tc>
          <w:tcPr>
            <w:tcW w:w="1390" w:type="dxa"/>
            <w:tcBorders>
              <w:top w:val="nil"/>
              <w:left w:val="nil"/>
              <w:bottom w:val="nil"/>
              <w:right w:val="nil"/>
            </w:tcBorders>
            <w:hideMark/>
          </w:tcPr>
          <w:p w:rsidR="00EE773F" w:rsidRPr="00C2191B" w:rsidRDefault="00EE773F" w:rsidP="00816425">
            <w:pPr>
              <w:jc w:val="center"/>
              <w:rPr>
                <w:rFonts w:ascii="Times New Roman" w:hAnsi="Times New Roman"/>
                <w:b/>
                <w:bCs/>
                <w:sz w:val="24"/>
                <w:szCs w:val="24"/>
                <w:lang w:val="ro-MD" w:eastAsia="ru-RU"/>
              </w:rPr>
            </w:pPr>
            <w:r w:rsidRPr="00C2191B">
              <w:rPr>
                <w:rFonts w:ascii="Times New Roman" w:hAnsi="Times New Roman"/>
                <w:b/>
                <w:bCs/>
                <w:sz w:val="24"/>
                <w:szCs w:val="24"/>
                <w:lang w:val="ro-MD" w:eastAsia="ru-RU"/>
              </w:rPr>
              <w:t>182</w:t>
            </w:r>
          </w:p>
        </w:tc>
        <w:tc>
          <w:tcPr>
            <w:tcW w:w="1377" w:type="dxa"/>
            <w:tcBorders>
              <w:top w:val="nil"/>
              <w:left w:val="nil"/>
              <w:bottom w:val="nil"/>
              <w:right w:val="nil"/>
            </w:tcBorders>
            <w:hideMark/>
          </w:tcPr>
          <w:p w:rsidR="00EE773F" w:rsidRPr="00C2191B" w:rsidRDefault="00EE773F" w:rsidP="00816425">
            <w:pPr>
              <w:rPr>
                <w:rFonts w:ascii="Times New Roman" w:hAnsi="Times New Roman"/>
                <w:sz w:val="24"/>
                <w:szCs w:val="24"/>
                <w:lang w:val="ro-MD" w:eastAsia="ru-RU"/>
              </w:rPr>
            </w:pPr>
            <w:r w:rsidRPr="00C2191B">
              <w:rPr>
                <w:rFonts w:ascii="Times New Roman" w:hAnsi="Times New Roman"/>
                <w:sz w:val="24"/>
                <w:szCs w:val="24"/>
                <w:lang w:val="ro-MD" w:eastAsia="ru-RU"/>
              </w:rPr>
              <w:t>dosare</w:t>
            </w:r>
          </w:p>
        </w:tc>
        <w:tc>
          <w:tcPr>
            <w:tcW w:w="1247" w:type="dxa"/>
            <w:tcBorders>
              <w:top w:val="nil"/>
              <w:left w:val="nil"/>
              <w:bottom w:val="nil"/>
              <w:right w:val="nil"/>
            </w:tcBorders>
            <w:hideMark/>
          </w:tcPr>
          <w:p w:rsidR="00EE773F" w:rsidRPr="00C2191B" w:rsidRDefault="00EE773F" w:rsidP="00816425">
            <w:pPr>
              <w:rPr>
                <w:rFonts w:ascii="Times New Roman" w:hAnsi="Times New Roman"/>
                <w:b/>
                <w:bCs/>
                <w:sz w:val="24"/>
                <w:szCs w:val="24"/>
                <w:lang w:val="ro-MD" w:eastAsia="ru-RU"/>
              </w:rPr>
            </w:pPr>
            <w:r w:rsidRPr="00C2191B">
              <w:rPr>
                <w:rFonts w:ascii="Times New Roman" w:hAnsi="Times New Roman"/>
                <w:b/>
                <w:bCs/>
                <w:sz w:val="24"/>
                <w:szCs w:val="24"/>
                <w:lang w:val="ro-MD" w:eastAsia="ru-RU"/>
              </w:rPr>
              <w:t>42,92%</w:t>
            </w:r>
          </w:p>
        </w:tc>
      </w:tr>
      <w:tr w:rsidR="00C2191B" w:rsidRPr="00C2191B" w:rsidTr="00EE773F">
        <w:trPr>
          <w:trHeight w:val="222"/>
        </w:trPr>
        <w:tc>
          <w:tcPr>
            <w:tcW w:w="2140"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c>
          <w:tcPr>
            <w:tcW w:w="1426"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c>
          <w:tcPr>
            <w:tcW w:w="1426"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c>
          <w:tcPr>
            <w:tcW w:w="1247"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c>
          <w:tcPr>
            <w:tcW w:w="1291"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c>
          <w:tcPr>
            <w:tcW w:w="1646"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c>
          <w:tcPr>
            <w:tcW w:w="1390"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c>
          <w:tcPr>
            <w:tcW w:w="1377"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c>
          <w:tcPr>
            <w:tcW w:w="1247" w:type="dxa"/>
            <w:tcBorders>
              <w:top w:val="nil"/>
              <w:left w:val="nil"/>
              <w:bottom w:val="nil"/>
              <w:right w:val="nil"/>
            </w:tcBorders>
            <w:noWrap/>
            <w:hideMark/>
          </w:tcPr>
          <w:p w:rsidR="00EE773F" w:rsidRPr="00C2191B" w:rsidRDefault="00EE773F" w:rsidP="00816425">
            <w:pPr>
              <w:rPr>
                <w:rFonts w:ascii="Times New Roman" w:hAnsi="Times New Roman"/>
                <w:sz w:val="20"/>
                <w:szCs w:val="20"/>
                <w:lang w:val="ro-MD" w:eastAsia="ru-RU"/>
              </w:rPr>
            </w:pPr>
          </w:p>
        </w:tc>
      </w:tr>
      <w:tr w:rsidR="00C2191B" w:rsidRPr="00C2191B" w:rsidTr="00EE773F">
        <w:trPr>
          <w:trHeight w:val="274"/>
        </w:trPr>
        <w:tc>
          <w:tcPr>
            <w:tcW w:w="13191" w:type="dxa"/>
            <w:gridSpan w:val="9"/>
            <w:tcBorders>
              <w:top w:val="nil"/>
              <w:left w:val="nil"/>
              <w:bottom w:val="nil"/>
              <w:right w:val="nil"/>
            </w:tcBorders>
            <w:hideMark/>
          </w:tcPr>
          <w:p w:rsidR="00EE773F" w:rsidRPr="00C2191B" w:rsidRDefault="00EE773F" w:rsidP="00816425">
            <w:pPr>
              <w:rPr>
                <w:rFonts w:ascii="Times New Roman" w:hAnsi="Times New Roman"/>
                <w:sz w:val="24"/>
                <w:szCs w:val="24"/>
                <w:lang w:val="ro-MD" w:eastAsia="ru-RU"/>
              </w:rPr>
            </w:pPr>
            <w:r w:rsidRPr="00C2191B">
              <w:rPr>
                <w:rFonts w:ascii="Times New Roman" w:hAnsi="Times New Roman"/>
                <w:sz w:val="24"/>
                <w:szCs w:val="24"/>
                <w:lang w:val="ro-MD" w:eastAsia="ru-RU"/>
              </w:rPr>
              <w:t>În perioada 3 luni a anului  2016, s-au obţinut următoarele rezultate:</w:t>
            </w:r>
          </w:p>
        </w:tc>
      </w:tr>
      <w:tr w:rsidR="00C2191B" w:rsidRPr="00C2191B" w:rsidTr="00EE773F">
        <w:trPr>
          <w:trHeight w:val="274"/>
        </w:trPr>
        <w:tc>
          <w:tcPr>
            <w:tcW w:w="3566" w:type="dxa"/>
            <w:gridSpan w:val="2"/>
            <w:tcBorders>
              <w:top w:val="nil"/>
              <w:left w:val="nil"/>
              <w:bottom w:val="nil"/>
              <w:right w:val="nil"/>
            </w:tcBorders>
            <w:hideMark/>
          </w:tcPr>
          <w:p w:rsidR="00EE773F" w:rsidRPr="00C2191B" w:rsidRDefault="00EE773F" w:rsidP="00816425">
            <w:pPr>
              <w:rPr>
                <w:rFonts w:ascii="Times New Roman" w:hAnsi="Times New Roman"/>
                <w:sz w:val="24"/>
                <w:szCs w:val="24"/>
                <w:lang w:val="ro-MD" w:eastAsia="ru-RU"/>
              </w:rPr>
            </w:pPr>
            <w:r w:rsidRPr="00C2191B">
              <w:rPr>
                <w:rFonts w:ascii="Times New Roman" w:hAnsi="Times New Roman"/>
                <w:sz w:val="24"/>
                <w:szCs w:val="24"/>
                <w:lang w:val="ro-MD" w:eastAsia="ru-RU"/>
              </w:rPr>
              <w:t xml:space="preserve">Au parvenit în total        </w:t>
            </w:r>
          </w:p>
        </w:tc>
        <w:tc>
          <w:tcPr>
            <w:tcW w:w="1426"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c>
          <w:tcPr>
            <w:tcW w:w="1247"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c>
          <w:tcPr>
            <w:tcW w:w="1291"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c>
          <w:tcPr>
            <w:tcW w:w="1646" w:type="dxa"/>
            <w:tcBorders>
              <w:top w:val="nil"/>
              <w:left w:val="nil"/>
              <w:bottom w:val="nil"/>
              <w:right w:val="nil"/>
            </w:tcBorders>
            <w:hideMark/>
          </w:tcPr>
          <w:p w:rsidR="00EE773F" w:rsidRPr="00C2191B" w:rsidRDefault="00EE773F" w:rsidP="00816425">
            <w:pPr>
              <w:jc w:val="center"/>
              <w:rPr>
                <w:rFonts w:ascii="Times New Roman" w:hAnsi="Times New Roman"/>
                <w:b/>
                <w:bCs/>
                <w:sz w:val="24"/>
                <w:szCs w:val="24"/>
                <w:lang w:val="ro-MD" w:eastAsia="ru-RU"/>
              </w:rPr>
            </w:pPr>
            <w:r w:rsidRPr="00C2191B">
              <w:rPr>
                <w:rFonts w:ascii="Times New Roman" w:hAnsi="Times New Roman"/>
                <w:b/>
                <w:bCs/>
                <w:sz w:val="24"/>
                <w:szCs w:val="24"/>
                <w:lang w:val="ro-MD" w:eastAsia="ru-RU"/>
              </w:rPr>
              <w:t>847</w:t>
            </w:r>
          </w:p>
        </w:tc>
        <w:tc>
          <w:tcPr>
            <w:tcW w:w="1390" w:type="dxa"/>
            <w:tcBorders>
              <w:top w:val="nil"/>
              <w:left w:val="nil"/>
              <w:bottom w:val="nil"/>
              <w:right w:val="nil"/>
            </w:tcBorders>
            <w:hideMark/>
          </w:tcPr>
          <w:p w:rsidR="00EE773F" w:rsidRPr="00C2191B" w:rsidRDefault="00EE773F" w:rsidP="00816425">
            <w:pPr>
              <w:rPr>
                <w:rFonts w:ascii="Times New Roman" w:hAnsi="Times New Roman"/>
                <w:sz w:val="24"/>
                <w:szCs w:val="24"/>
                <w:lang w:val="ro-MD" w:eastAsia="ru-RU"/>
              </w:rPr>
            </w:pPr>
            <w:r w:rsidRPr="00C2191B">
              <w:rPr>
                <w:rFonts w:ascii="Times New Roman" w:hAnsi="Times New Roman"/>
                <w:sz w:val="24"/>
                <w:szCs w:val="24"/>
                <w:lang w:val="ro-MD" w:eastAsia="ru-RU"/>
              </w:rPr>
              <w:t>cauze</w:t>
            </w:r>
          </w:p>
        </w:tc>
        <w:tc>
          <w:tcPr>
            <w:tcW w:w="1377" w:type="dxa"/>
            <w:tcBorders>
              <w:top w:val="nil"/>
              <w:left w:val="nil"/>
              <w:bottom w:val="nil"/>
              <w:right w:val="nil"/>
            </w:tcBorders>
            <w:hideMark/>
          </w:tcPr>
          <w:p w:rsidR="00EE773F" w:rsidRPr="00C2191B" w:rsidRDefault="00EE773F" w:rsidP="00816425">
            <w:pPr>
              <w:rPr>
                <w:rFonts w:ascii="Times New Roman" w:hAnsi="Times New Roman"/>
                <w:sz w:val="24"/>
                <w:szCs w:val="24"/>
                <w:lang w:val="ro-MD" w:eastAsia="ru-RU"/>
              </w:rPr>
            </w:pPr>
          </w:p>
        </w:tc>
        <w:tc>
          <w:tcPr>
            <w:tcW w:w="1247"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r>
      <w:tr w:rsidR="00C2191B" w:rsidRPr="00C2191B" w:rsidTr="00EE773F">
        <w:trPr>
          <w:trHeight w:val="274"/>
        </w:trPr>
        <w:tc>
          <w:tcPr>
            <w:tcW w:w="3566" w:type="dxa"/>
            <w:gridSpan w:val="2"/>
            <w:tcBorders>
              <w:top w:val="nil"/>
              <w:left w:val="nil"/>
              <w:bottom w:val="nil"/>
              <w:right w:val="nil"/>
            </w:tcBorders>
            <w:hideMark/>
          </w:tcPr>
          <w:p w:rsidR="00EE773F" w:rsidRPr="00C2191B" w:rsidRDefault="00EE773F" w:rsidP="00816425">
            <w:pPr>
              <w:rPr>
                <w:rFonts w:ascii="Times New Roman" w:hAnsi="Times New Roman"/>
                <w:sz w:val="24"/>
                <w:szCs w:val="24"/>
                <w:lang w:val="ro-MD" w:eastAsia="ru-RU"/>
              </w:rPr>
            </w:pPr>
            <w:r w:rsidRPr="00C2191B">
              <w:rPr>
                <w:rFonts w:ascii="Times New Roman" w:hAnsi="Times New Roman"/>
                <w:sz w:val="24"/>
                <w:szCs w:val="24"/>
                <w:lang w:val="ro-MD" w:eastAsia="ru-RU"/>
              </w:rPr>
              <w:t xml:space="preserve">S-au </w:t>
            </w:r>
            <w:r w:rsidRPr="00C2191B">
              <w:rPr>
                <w:rFonts w:ascii="Times New Roman" w:hAnsi="Times New Roman"/>
                <w:b/>
                <w:bCs/>
                <w:sz w:val="24"/>
                <w:szCs w:val="24"/>
                <w:lang w:val="ro-MD" w:eastAsia="ru-RU"/>
              </w:rPr>
              <w:t xml:space="preserve">examinat </w:t>
            </w:r>
            <w:r w:rsidRPr="00C2191B">
              <w:rPr>
                <w:rFonts w:ascii="Times New Roman" w:hAnsi="Times New Roman"/>
                <w:sz w:val="24"/>
                <w:szCs w:val="24"/>
                <w:lang w:val="ro-MD" w:eastAsia="ru-RU"/>
              </w:rPr>
              <w:t xml:space="preserve"> cauze  </w:t>
            </w:r>
          </w:p>
        </w:tc>
        <w:tc>
          <w:tcPr>
            <w:tcW w:w="1426"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c>
          <w:tcPr>
            <w:tcW w:w="1247"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c>
          <w:tcPr>
            <w:tcW w:w="1291"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c>
          <w:tcPr>
            <w:tcW w:w="1646" w:type="dxa"/>
            <w:tcBorders>
              <w:top w:val="nil"/>
              <w:left w:val="nil"/>
              <w:bottom w:val="nil"/>
              <w:right w:val="nil"/>
            </w:tcBorders>
            <w:hideMark/>
          </w:tcPr>
          <w:p w:rsidR="00EE773F" w:rsidRPr="00C2191B" w:rsidRDefault="00EE773F" w:rsidP="00816425">
            <w:pPr>
              <w:jc w:val="center"/>
              <w:rPr>
                <w:rFonts w:ascii="Times New Roman" w:hAnsi="Times New Roman"/>
                <w:b/>
                <w:bCs/>
                <w:sz w:val="24"/>
                <w:szCs w:val="24"/>
                <w:lang w:val="ro-MD" w:eastAsia="ru-RU"/>
              </w:rPr>
            </w:pPr>
            <w:r w:rsidRPr="00C2191B">
              <w:rPr>
                <w:rFonts w:ascii="Times New Roman" w:hAnsi="Times New Roman"/>
                <w:b/>
                <w:bCs/>
                <w:sz w:val="24"/>
                <w:szCs w:val="24"/>
                <w:lang w:val="ro-MD" w:eastAsia="ru-RU"/>
              </w:rPr>
              <w:t>429</w:t>
            </w:r>
          </w:p>
        </w:tc>
        <w:tc>
          <w:tcPr>
            <w:tcW w:w="1390" w:type="dxa"/>
            <w:tcBorders>
              <w:top w:val="nil"/>
              <w:left w:val="nil"/>
              <w:bottom w:val="nil"/>
              <w:right w:val="nil"/>
            </w:tcBorders>
            <w:hideMark/>
          </w:tcPr>
          <w:p w:rsidR="00EE773F" w:rsidRPr="00C2191B" w:rsidRDefault="00EE773F" w:rsidP="00816425">
            <w:pPr>
              <w:rPr>
                <w:rFonts w:ascii="Times New Roman" w:hAnsi="Times New Roman"/>
                <w:b/>
                <w:bCs/>
                <w:sz w:val="24"/>
                <w:szCs w:val="24"/>
                <w:lang w:val="ro-MD" w:eastAsia="ru-RU"/>
              </w:rPr>
            </w:pPr>
            <w:r w:rsidRPr="00C2191B">
              <w:rPr>
                <w:rFonts w:ascii="Times New Roman" w:hAnsi="Times New Roman"/>
                <w:b/>
                <w:bCs/>
                <w:sz w:val="24"/>
                <w:szCs w:val="24"/>
                <w:lang w:val="ro-MD" w:eastAsia="ru-RU"/>
              </w:rPr>
              <w:t xml:space="preserve">50,65% </w:t>
            </w:r>
          </w:p>
        </w:tc>
        <w:tc>
          <w:tcPr>
            <w:tcW w:w="1377" w:type="dxa"/>
            <w:tcBorders>
              <w:top w:val="nil"/>
              <w:left w:val="nil"/>
              <w:bottom w:val="nil"/>
              <w:right w:val="nil"/>
            </w:tcBorders>
            <w:hideMark/>
          </w:tcPr>
          <w:p w:rsidR="00EE773F" w:rsidRPr="00C2191B" w:rsidRDefault="00EE773F" w:rsidP="00816425">
            <w:pPr>
              <w:rPr>
                <w:rFonts w:ascii="Times New Roman" w:hAnsi="Times New Roman"/>
                <w:b/>
                <w:bCs/>
                <w:sz w:val="24"/>
                <w:szCs w:val="24"/>
                <w:lang w:val="ro-MD" w:eastAsia="ru-RU"/>
              </w:rPr>
            </w:pPr>
          </w:p>
        </w:tc>
        <w:tc>
          <w:tcPr>
            <w:tcW w:w="1247"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r>
      <w:tr w:rsidR="00C2191B" w:rsidRPr="00C2191B" w:rsidTr="00EE773F">
        <w:trPr>
          <w:trHeight w:val="274"/>
        </w:trPr>
        <w:tc>
          <w:tcPr>
            <w:tcW w:w="9177" w:type="dxa"/>
            <w:gridSpan w:val="6"/>
            <w:tcBorders>
              <w:top w:val="nil"/>
              <w:left w:val="nil"/>
              <w:bottom w:val="nil"/>
              <w:right w:val="nil"/>
            </w:tcBorders>
            <w:hideMark/>
          </w:tcPr>
          <w:p w:rsidR="00EE773F" w:rsidRPr="00C2191B" w:rsidRDefault="00EE773F" w:rsidP="00816425">
            <w:pPr>
              <w:rPr>
                <w:rFonts w:ascii="Times New Roman" w:hAnsi="Times New Roman"/>
                <w:b/>
                <w:bCs/>
                <w:sz w:val="24"/>
                <w:szCs w:val="24"/>
                <w:lang w:val="ro-MD" w:eastAsia="ru-RU"/>
              </w:rPr>
            </w:pPr>
            <w:r w:rsidRPr="00C2191B">
              <w:rPr>
                <w:rFonts w:ascii="Times New Roman" w:hAnsi="Times New Roman"/>
                <w:b/>
                <w:bCs/>
                <w:sz w:val="24"/>
                <w:szCs w:val="24"/>
                <w:lang w:val="ro-MD" w:eastAsia="ru-RU"/>
              </w:rPr>
              <w:t xml:space="preserve">Restanţa la data de 01.04.2016 constituia </w:t>
            </w:r>
          </w:p>
        </w:tc>
        <w:tc>
          <w:tcPr>
            <w:tcW w:w="1390" w:type="dxa"/>
            <w:tcBorders>
              <w:top w:val="nil"/>
              <w:left w:val="nil"/>
              <w:bottom w:val="nil"/>
              <w:right w:val="nil"/>
            </w:tcBorders>
            <w:hideMark/>
          </w:tcPr>
          <w:p w:rsidR="00EE773F" w:rsidRPr="00C2191B" w:rsidRDefault="00EE773F" w:rsidP="00816425">
            <w:pPr>
              <w:rPr>
                <w:rFonts w:ascii="Times New Roman" w:hAnsi="Times New Roman"/>
                <w:b/>
                <w:bCs/>
                <w:sz w:val="24"/>
                <w:szCs w:val="24"/>
                <w:lang w:val="ro-MD" w:eastAsia="ru-RU"/>
              </w:rPr>
            </w:pPr>
            <w:r w:rsidRPr="00C2191B">
              <w:rPr>
                <w:rFonts w:ascii="Times New Roman" w:hAnsi="Times New Roman"/>
                <w:b/>
                <w:bCs/>
                <w:sz w:val="24"/>
                <w:szCs w:val="24"/>
                <w:lang w:val="ro-MD" w:eastAsia="ru-RU"/>
              </w:rPr>
              <w:t>418</w:t>
            </w:r>
          </w:p>
        </w:tc>
        <w:tc>
          <w:tcPr>
            <w:tcW w:w="1377" w:type="dxa"/>
            <w:tcBorders>
              <w:top w:val="nil"/>
              <w:left w:val="nil"/>
              <w:bottom w:val="nil"/>
              <w:right w:val="nil"/>
            </w:tcBorders>
            <w:hideMark/>
          </w:tcPr>
          <w:p w:rsidR="00EE773F" w:rsidRPr="00C2191B" w:rsidRDefault="00EE773F" w:rsidP="00816425">
            <w:pPr>
              <w:rPr>
                <w:rFonts w:ascii="Times New Roman" w:hAnsi="Times New Roman"/>
                <w:b/>
                <w:bCs/>
                <w:sz w:val="24"/>
                <w:szCs w:val="24"/>
                <w:lang w:val="ro-MD" w:eastAsia="ru-RU"/>
              </w:rPr>
            </w:pPr>
            <w:r w:rsidRPr="00C2191B">
              <w:rPr>
                <w:rFonts w:ascii="Times New Roman" w:hAnsi="Times New Roman"/>
                <w:b/>
                <w:bCs/>
                <w:sz w:val="24"/>
                <w:szCs w:val="24"/>
                <w:lang w:val="ro-MD" w:eastAsia="ru-RU"/>
              </w:rPr>
              <w:t xml:space="preserve">49,35% </w:t>
            </w:r>
          </w:p>
        </w:tc>
        <w:tc>
          <w:tcPr>
            <w:tcW w:w="1247" w:type="dxa"/>
            <w:tcBorders>
              <w:top w:val="nil"/>
              <w:left w:val="nil"/>
              <w:bottom w:val="nil"/>
              <w:right w:val="nil"/>
            </w:tcBorders>
            <w:hideMark/>
          </w:tcPr>
          <w:p w:rsidR="00EE773F" w:rsidRPr="00C2191B" w:rsidRDefault="00EE773F" w:rsidP="00816425">
            <w:pPr>
              <w:rPr>
                <w:rFonts w:ascii="Times New Roman" w:hAnsi="Times New Roman"/>
                <w:b/>
                <w:bCs/>
                <w:sz w:val="24"/>
                <w:szCs w:val="24"/>
                <w:lang w:val="ro-MD" w:eastAsia="ru-RU"/>
              </w:rPr>
            </w:pPr>
          </w:p>
        </w:tc>
      </w:tr>
      <w:tr w:rsidR="00C2191B" w:rsidRPr="00C2191B" w:rsidTr="00EE773F">
        <w:trPr>
          <w:trHeight w:val="274"/>
        </w:trPr>
        <w:tc>
          <w:tcPr>
            <w:tcW w:w="2140"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c>
          <w:tcPr>
            <w:tcW w:w="1426" w:type="dxa"/>
            <w:tcBorders>
              <w:top w:val="nil"/>
              <w:left w:val="nil"/>
              <w:bottom w:val="nil"/>
              <w:right w:val="nil"/>
            </w:tcBorders>
            <w:hideMark/>
          </w:tcPr>
          <w:p w:rsidR="00EE773F" w:rsidRPr="00C2191B" w:rsidRDefault="00EE773F" w:rsidP="00816425">
            <w:pPr>
              <w:jc w:val="center"/>
              <w:rPr>
                <w:rFonts w:ascii="Times New Roman" w:hAnsi="Times New Roman"/>
                <w:sz w:val="20"/>
                <w:szCs w:val="20"/>
                <w:lang w:val="ro-MD" w:eastAsia="ru-RU"/>
              </w:rPr>
            </w:pPr>
          </w:p>
        </w:tc>
        <w:tc>
          <w:tcPr>
            <w:tcW w:w="1426" w:type="dxa"/>
            <w:tcBorders>
              <w:top w:val="nil"/>
              <w:left w:val="nil"/>
              <w:bottom w:val="nil"/>
              <w:right w:val="nil"/>
            </w:tcBorders>
            <w:hideMark/>
          </w:tcPr>
          <w:p w:rsidR="00EE773F" w:rsidRPr="00C2191B" w:rsidRDefault="00EE773F" w:rsidP="00816425">
            <w:pPr>
              <w:jc w:val="center"/>
              <w:rPr>
                <w:rFonts w:ascii="Times New Roman" w:hAnsi="Times New Roman"/>
                <w:sz w:val="20"/>
                <w:szCs w:val="20"/>
                <w:lang w:val="ro-MD" w:eastAsia="ru-RU"/>
              </w:rPr>
            </w:pPr>
          </w:p>
        </w:tc>
        <w:tc>
          <w:tcPr>
            <w:tcW w:w="1247" w:type="dxa"/>
            <w:tcBorders>
              <w:top w:val="nil"/>
              <w:left w:val="nil"/>
              <w:bottom w:val="nil"/>
              <w:right w:val="nil"/>
            </w:tcBorders>
            <w:hideMark/>
          </w:tcPr>
          <w:p w:rsidR="00EE773F" w:rsidRPr="00C2191B" w:rsidRDefault="00EE773F" w:rsidP="00816425">
            <w:pPr>
              <w:jc w:val="center"/>
              <w:rPr>
                <w:rFonts w:ascii="Times New Roman" w:hAnsi="Times New Roman"/>
                <w:sz w:val="20"/>
                <w:szCs w:val="20"/>
                <w:lang w:val="ro-MD" w:eastAsia="ru-RU"/>
              </w:rPr>
            </w:pPr>
          </w:p>
        </w:tc>
        <w:tc>
          <w:tcPr>
            <w:tcW w:w="1291" w:type="dxa"/>
            <w:tcBorders>
              <w:top w:val="nil"/>
              <w:left w:val="nil"/>
              <w:bottom w:val="nil"/>
              <w:right w:val="nil"/>
            </w:tcBorders>
            <w:hideMark/>
          </w:tcPr>
          <w:p w:rsidR="00EE773F" w:rsidRPr="00C2191B" w:rsidRDefault="00EE773F" w:rsidP="00816425">
            <w:pPr>
              <w:jc w:val="center"/>
              <w:rPr>
                <w:rFonts w:ascii="Times New Roman" w:hAnsi="Times New Roman"/>
                <w:sz w:val="20"/>
                <w:szCs w:val="20"/>
                <w:lang w:val="ro-MD" w:eastAsia="ru-RU"/>
              </w:rPr>
            </w:pPr>
          </w:p>
        </w:tc>
        <w:tc>
          <w:tcPr>
            <w:tcW w:w="1646" w:type="dxa"/>
            <w:tcBorders>
              <w:top w:val="nil"/>
              <w:left w:val="nil"/>
              <w:bottom w:val="nil"/>
              <w:right w:val="nil"/>
            </w:tcBorders>
            <w:hideMark/>
          </w:tcPr>
          <w:p w:rsidR="00EE773F" w:rsidRPr="00C2191B" w:rsidRDefault="00EE773F" w:rsidP="00816425">
            <w:pPr>
              <w:jc w:val="center"/>
              <w:rPr>
                <w:rFonts w:ascii="Times New Roman" w:hAnsi="Times New Roman"/>
                <w:sz w:val="20"/>
                <w:szCs w:val="20"/>
                <w:lang w:val="ro-MD" w:eastAsia="ru-RU"/>
              </w:rPr>
            </w:pPr>
          </w:p>
        </w:tc>
        <w:tc>
          <w:tcPr>
            <w:tcW w:w="1390" w:type="dxa"/>
            <w:tcBorders>
              <w:top w:val="nil"/>
              <w:left w:val="nil"/>
              <w:bottom w:val="nil"/>
              <w:right w:val="nil"/>
            </w:tcBorders>
            <w:hideMark/>
          </w:tcPr>
          <w:p w:rsidR="00EE773F" w:rsidRPr="00C2191B" w:rsidRDefault="00EE773F" w:rsidP="00816425">
            <w:pPr>
              <w:jc w:val="center"/>
              <w:rPr>
                <w:rFonts w:ascii="Times New Roman" w:hAnsi="Times New Roman"/>
                <w:sz w:val="20"/>
                <w:szCs w:val="20"/>
                <w:lang w:val="ro-MD" w:eastAsia="ru-RU"/>
              </w:rPr>
            </w:pPr>
          </w:p>
        </w:tc>
        <w:tc>
          <w:tcPr>
            <w:tcW w:w="1377" w:type="dxa"/>
            <w:tcBorders>
              <w:top w:val="nil"/>
              <w:left w:val="nil"/>
              <w:bottom w:val="nil"/>
              <w:right w:val="nil"/>
            </w:tcBorders>
            <w:hideMark/>
          </w:tcPr>
          <w:p w:rsidR="00EE773F" w:rsidRPr="00C2191B" w:rsidRDefault="00EE773F" w:rsidP="00816425">
            <w:pPr>
              <w:jc w:val="center"/>
              <w:rPr>
                <w:rFonts w:ascii="Times New Roman" w:hAnsi="Times New Roman"/>
                <w:sz w:val="20"/>
                <w:szCs w:val="20"/>
                <w:lang w:val="ro-MD" w:eastAsia="ru-RU"/>
              </w:rPr>
            </w:pPr>
          </w:p>
        </w:tc>
        <w:tc>
          <w:tcPr>
            <w:tcW w:w="1247" w:type="dxa"/>
            <w:tcBorders>
              <w:top w:val="nil"/>
              <w:left w:val="nil"/>
              <w:bottom w:val="nil"/>
              <w:right w:val="nil"/>
            </w:tcBorders>
            <w:hideMark/>
          </w:tcPr>
          <w:p w:rsidR="00EE773F" w:rsidRPr="00C2191B" w:rsidRDefault="00EE773F" w:rsidP="00816425">
            <w:pPr>
              <w:rPr>
                <w:rFonts w:ascii="Times New Roman" w:hAnsi="Times New Roman"/>
                <w:sz w:val="20"/>
                <w:szCs w:val="20"/>
                <w:lang w:val="ro-MD" w:eastAsia="ru-RU"/>
              </w:rPr>
            </w:pPr>
          </w:p>
        </w:tc>
      </w:tr>
      <w:tr w:rsidR="00EE773F" w:rsidRPr="00C2191B" w:rsidTr="00EE773F">
        <w:trPr>
          <w:trHeight w:val="274"/>
        </w:trPr>
        <w:tc>
          <w:tcPr>
            <w:tcW w:w="9177" w:type="dxa"/>
            <w:gridSpan w:val="6"/>
            <w:tcBorders>
              <w:top w:val="nil"/>
              <w:left w:val="nil"/>
              <w:bottom w:val="nil"/>
              <w:right w:val="nil"/>
            </w:tcBorders>
            <w:hideMark/>
          </w:tcPr>
          <w:p w:rsidR="00EE773F" w:rsidRPr="00C2191B" w:rsidRDefault="00EE773F" w:rsidP="00816425">
            <w:pPr>
              <w:rPr>
                <w:rFonts w:ascii="Times New Roman" w:hAnsi="Times New Roman"/>
                <w:sz w:val="24"/>
                <w:szCs w:val="24"/>
                <w:lang w:val="ro-MD" w:eastAsia="ru-RU"/>
              </w:rPr>
            </w:pPr>
            <w:r w:rsidRPr="00C2191B">
              <w:rPr>
                <w:rFonts w:ascii="Times New Roman" w:hAnsi="Times New Roman"/>
                <w:sz w:val="24"/>
                <w:szCs w:val="24"/>
                <w:lang w:val="ro-MD" w:eastAsia="ru-RU"/>
              </w:rPr>
              <w:t xml:space="preserve">La Judecătoria Cantemir se află în procedură mai mult de 3 luni  la data de 01.01.2015 </w:t>
            </w:r>
          </w:p>
        </w:tc>
        <w:tc>
          <w:tcPr>
            <w:tcW w:w="1390" w:type="dxa"/>
            <w:tcBorders>
              <w:top w:val="nil"/>
              <w:left w:val="nil"/>
              <w:bottom w:val="nil"/>
              <w:right w:val="nil"/>
            </w:tcBorders>
            <w:hideMark/>
          </w:tcPr>
          <w:p w:rsidR="00EE773F" w:rsidRPr="00C2191B" w:rsidRDefault="00EE773F" w:rsidP="00816425">
            <w:pPr>
              <w:jc w:val="center"/>
              <w:rPr>
                <w:rFonts w:ascii="Times New Roman" w:hAnsi="Times New Roman"/>
                <w:b/>
                <w:bCs/>
                <w:sz w:val="24"/>
                <w:szCs w:val="24"/>
                <w:lang w:val="ro-MD" w:eastAsia="ru-RU"/>
              </w:rPr>
            </w:pPr>
            <w:r w:rsidRPr="00C2191B">
              <w:rPr>
                <w:rFonts w:ascii="Times New Roman" w:hAnsi="Times New Roman"/>
                <w:b/>
                <w:bCs/>
                <w:sz w:val="24"/>
                <w:szCs w:val="24"/>
                <w:lang w:val="ro-MD" w:eastAsia="ru-RU"/>
              </w:rPr>
              <w:t>96</w:t>
            </w:r>
          </w:p>
        </w:tc>
        <w:tc>
          <w:tcPr>
            <w:tcW w:w="1377" w:type="dxa"/>
            <w:tcBorders>
              <w:top w:val="nil"/>
              <w:left w:val="nil"/>
              <w:bottom w:val="nil"/>
              <w:right w:val="nil"/>
            </w:tcBorders>
            <w:hideMark/>
          </w:tcPr>
          <w:p w:rsidR="00EE773F" w:rsidRPr="00C2191B" w:rsidRDefault="00EE773F" w:rsidP="00816425">
            <w:pPr>
              <w:rPr>
                <w:rFonts w:ascii="Times New Roman" w:hAnsi="Times New Roman"/>
                <w:sz w:val="24"/>
                <w:szCs w:val="24"/>
                <w:lang w:val="ro-MD" w:eastAsia="ru-RU"/>
              </w:rPr>
            </w:pPr>
            <w:r w:rsidRPr="00C2191B">
              <w:rPr>
                <w:rFonts w:ascii="Times New Roman" w:hAnsi="Times New Roman"/>
                <w:sz w:val="24"/>
                <w:szCs w:val="24"/>
                <w:lang w:val="ro-MD" w:eastAsia="ru-RU"/>
              </w:rPr>
              <w:t>dosare</w:t>
            </w:r>
          </w:p>
        </w:tc>
        <w:tc>
          <w:tcPr>
            <w:tcW w:w="1247" w:type="dxa"/>
            <w:tcBorders>
              <w:top w:val="nil"/>
              <w:left w:val="nil"/>
              <w:bottom w:val="nil"/>
              <w:right w:val="nil"/>
            </w:tcBorders>
            <w:hideMark/>
          </w:tcPr>
          <w:p w:rsidR="00EE773F" w:rsidRPr="00C2191B" w:rsidRDefault="00EE773F" w:rsidP="00816425">
            <w:pPr>
              <w:rPr>
                <w:rFonts w:ascii="Times New Roman" w:hAnsi="Times New Roman"/>
                <w:b/>
                <w:bCs/>
                <w:sz w:val="24"/>
                <w:szCs w:val="24"/>
                <w:lang w:val="ro-MD" w:eastAsia="ru-RU"/>
              </w:rPr>
            </w:pPr>
            <w:r w:rsidRPr="00C2191B">
              <w:rPr>
                <w:rFonts w:ascii="Times New Roman" w:hAnsi="Times New Roman"/>
                <w:b/>
                <w:bCs/>
                <w:sz w:val="24"/>
                <w:szCs w:val="24"/>
                <w:lang w:val="ro-MD" w:eastAsia="ru-RU"/>
              </w:rPr>
              <w:t>22,97%</w:t>
            </w:r>
          </w:p>
        </w:tc>
      </w:tr>
    </w:tbl>
    <w:p w:rsidR="00EE773F" w:rsidRPr="00C2191B" w:rsidRDefault="00EE773F" w:rsidP="001915B8">
      <w:pPr>
        <w:rPr>
          <w:rFonts w:ascii="Times New Roman" w:hAnsi="Times New Roman"/>
          <w:b/>
          <w:sz w:val="24"/>
          <w:lang w:val="ro-MD"/>
        </w:rPr>
      </w:pPr>
    </w:p>
    <w:p w:rsidR="00CB2424" w:rsidRPr="00C2191B" w:rsidRDefault="00EE773F" w:rsidP="007A080E">
      <w:pPr>
        <w:rPr>
          <w:lang w:val="ro-MD"/>
        </w:rPr>
      </w:pPr>
      <w:r w:rsidRPr="00C2191B">
        <w:rPr>
          <w:rFonts w:ascii="Times New Roman" w:hAnsi="Times New Roman"/>
          <w:b/>
          <w:sz w:val="24"/>
          <w:lang w:val="ro-MD"/>
        </w:rPr>
        <w:br w:type="page"/>
      </w:r>
    </w:p>
    <w:p w:rsidR="007A080E" w:rsidRPr="00C2191B" w:rsidRDefault="007A080E" w:rsidP="007A080E">
      <w:pPr>
        <w:ind w:firstLine="567"/>
        <w:jc w:val="both"/>
        <w:rPr>
          <w:rFonts w:ascii="Times New Roman" w:hAnsi="Times New Roman"/>
          <w:b/>
          <w:sz w:val="24"/>
          <w:lang w:val="ro-MD"/>
        </w:rPr>
      </w:pPr>
      <w:r w:rsidRPr="00C2191B">
        <w:rPr>
          <w:rFonts w:ascii="Times New Roman" w:hAnsi="Times New Roman"/>
          <w:b/>
          <w:sz w:val="24"/>
          <w:lang w:val="ro-MD"/>
        </w:rPr>
        <w:t>Exemple de cauze aflate în procedură mai mult de 3 luni la Judecătoria Cantemir:</w:t>
      </w:r>
    </w:p>
    <w:p w:rsidR="007A080E" w:rsidRPr="00C2191B" w:rsidRDefault="007A080E" w:rsidP="007A080E">
      <w:pPr>
        <w:ind w:firstLine="567"/>
        <w:jc w:val="both"/>
        <w:rPr>
          <w:rFonts w:ascii="Times New Roman" w:hAnsi="Times New Roman"/>
          <w:b/>
          <w:sz w:val="24"/>
          <w:lang w:val="ro-MD"/>
        </w:rPr>
      </w:pPr>
      <w:r w:rsidRPr="00C2191B">
        <w:rPr>
          <w:rFonts w:ascii="Times New Roman" w:hAnsi="Times New Roman"/>
          <w:b/>
          <w:sz w:val="24"/>
          <w:lang w:val="ro-MD"/>
        </w:rPr>
        <w:t>Cauza penală 1-130/15 Axenti Ștefan</w:t>
      </w:r>
      <w:r w:rsidRPr="00C2191B">
        <w:rPr>
          <w:rFonts w:ascii="Times New Roman" w:hAnsi="Times New Roman"/>
          <w:sz w:val="24"/>
          <w:lang w:val="ro-MD"/>
        </w:rPr>
        <w:t xml:space="preserve"> art. 165 alin. (2) CP, parvenită la Judecătoria Cantemir la data de 10.03.2015, numită spre examinare și amînată la data de 31.07.2015, 02.11.2015, 12.11.2015, 19.01.2016, 03.03.2016, 30.03.2016, 12.04.2016 din motivele: prezentarea probelor (2 amînări), pentru citarea marorilor 1 (amînare), neprezentarea inculpatului (1 amînare), neprezentarea martorilor (1 amînare), din alte motive (2 amînări)– </w:t>
      </w:r>
      <w:r w:rsidRPr="00C2191B">
        <w:rPr>
          <w:rFonts w:ascii="Times New Roman" w:hAnsi="Times New Roman"/>
          <w:b/>
          <w:sz w:val="24"/>
          <w:lang w:val="ro-MD"/>
        </w:rPr>
        <w:t>jud. Sv. Caitaz.</w:t>
      </w:r>
    </w:p>
    <w:p w:rsidR="007A080E" w:rsidRPr="00C2191B" w:rsidRDefault="007A080E" w:rsidP="007A080E">
      <w:pPr>
        <w:ind w:firstLine="567"/>
        <w:jc w:val="both"/>
        <w:rPr>
          <w:rFonts w:ascii="Times New Roman" w:hAnsi="Times New Roman"/>
          <w:b/>
          <w:sz w:val="24"/>
          <w:lang w:val="ro-MD"/>
        </w:rPr>
      </w:pPr>
      <w:r w:rsidRPr="00C2191B">
        <w:rPr>
          <w:rFonts w:ascii="Times New Roman" w:hAnsi="Times New Roman"/>
          <w:b/>
          <w:sz w:val="24"/>
          <w:lang w:val="ro-MD"/>
        </w:rPr>
        <w:t xml:space="preserve">Cauza Radu Petru vs Chiricuța Ion, Chiricuța Vasile, </w:t>
      </w:r>
      <w:r w:rsidRPr="00C2191B">
        <w:rPr>
          <w:rFonts w:ascii="Times New Roman" w:hAnsi="Times New Roman"/>
          <w:sz w:val="24"/>
          <w:lang w:val="ro-MD"/>
        </w:rPr>
        <w:t xml:space="preserve">privind stabilirea hotarelor, înlăturarea obstacolelor, parvenită la Judecătoria Cantemir la data 11.05.2015, numită spre examinare și amînată la data de 16.07.2015, 02.10.2015, 10.11.2015, 23.12.2015, 23.02.2016, 13.04.2016  din motivele: necesitatea asistenței juridice (1 amînare), la cererea părților (2 amînări), prezentarea probelor noi (1 amînare), la cererea reclamantului (1 amînare) </w:t>
      </w:r>
      <w:r w:rsidRPr="00C2191B">
        <w:rPr>
          <w:rFonts w:ascii="Times New Roman" w:hAnsi="Times New Roman"/>
          <w:b/>
          <w:sz w:val="24"/>
          <w:lang w:val="ro-MD"/>
        </w:rPr>
        <w:t>jud. T. Berdilă.</w:t>
      </w:r>
    </w:p>
    <w:p w:rsidR="004255E7" w:rsidRPr="00C805DE" w:rsidRDefault="002C2964" w:rsidP="00B16680">
      <w:pPr>
        <w:jc w:val="both"/>
        <w:rPr>
          <w:rFonts w:ascii="Times New Roman" w:hAnsi="Times New Roman"/>
          <w:sz w:val="24"/>
          <w:szCs w:val="24"/>
          <w:lang w:val="ro-MD"/>
        </w:rPr>
      </w:pPr>
      <w:r w:rsidRPr="00C2191B">
        <w:rPr>
          <w:rFonts w:ascii="Times New Roman" w:hAnsi="Times New Roman"/>
          <w:b/>
          <w:sz w:val="24"/>
          <w:lang w:val="ro-MD"/>
        </w:rPr>
        <w:br w:type="page"/>
      </w:r>
      <w:r w:rsidR="004255E7" w:rsidRPr="00C805DE">
        <w:rPr>
          <w:rFonts w:ascii="Times New Roman" w:hAnsi="Times New Roman"/>
          <w:sz w:val="24"/>
          <w:lang w:val="ro-MD"/>
        </w:rPr>
        <w:lastRenderedPageBreak/>
        <w:t xml:space="preserve">De către Judecătoria Leova, unde au activat </w:t>
      </w:r>
      <w:r w:rsidR="00FD7374" w:rsidRPr="00C805DE">
        <w:rPr>
          <w:rFonts w:ascii="Times New Roman" w:hAnsi="Times New Roman"/>
          <w:sz w:val="24"/>
          <w:lang w:val="ro-MD"/>
        </w:rPr>
        <w:t>3</w:t>
      </w:r>
      <w:r w:rsidR="00C2191B">
        <w:rPr>
          <w:rFonts w:ascii="Times New Roman" w:hAnsi="Times New Roman"/>
          <w:sz w:val="24"/>
          <w:lang w:val="ro-MD"/>
        </w:rPr>
        <w:t xml:space="preserve"> judecători, în perioada 3 luni a anului 2016</w:t>
      </w:r>
      <w:r w:rsidR="004255E7" w:rsidRPr="00C805DE">
        <w:rPr>
          <w:rFonts w:ascii="Times New Roman" w:hAnsi="Times New Roman"/>
          <w:sz w:val="24"/>
          <w:lang w:val="ro-MD"/>
        </w:rPr>
        <w:t xml:space="preserve"> au fost examinate:</w:t>
      </w:r>
    </w:p>
    <w:tbl>
      <w:tblPr>
        <w:tblW w:w="14506" w:type="dxa"/>
        <w:tblInd w:w="98" w:type="dxa"/>
        <w:tblLook w:val="04A0" w:firstRow="1" w:lastRow="0" w:firstColumn="1" w:lastColumn="0" w:noHBand="0" w:noVBand="1"/>
      </w:tblPr>
      <w:tblGrid>
        <w:gridCol w:w="2210"/>
        <w:gridCol w:w="1135"/>
        <w:gridCol w:w="1135"/>
        <w:gridCol w:w="893"/>
        <w:gridCol w:w="1022"/>
        <w:gridCol w:w="812"/>
        <w:gridCol w:w="1314"/>
        <w:gridCol w:w="1055"/>
        <w:gridCol w:w="956"/>
        <w:gridCol w:w="1116"/>
        <w:gridCol w:w="1116"/>
        <w:gridCol w:w="876"/>
        <w:gridCol w:w="876"/>
      </w:tblGrid>
      <w:tr w:rsidR="007A080E" w:rsidRPr="00C2191B" w:rsidTr="007A080E">
        <w:trPr>
          <w:trHeight w:val="570"/>
        </w:trPr>
        <w:tc>
          <w:tcPr>
            <w:tcW w:w="2210"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Cauze penale</w:t>
            </w:r>
          </w:p>
        </w:tc>
        <w:tc>
          <w:tcPr>
            <w:tcW w:w="2269" w:type="dxa"/>
            <w:gridSpan w:val="2"/>
            <w:tcBorders>
              <w:top w:val="single" w:sz="8" w:space="0" w:color="auto"/>
              <w:left w:val="nil"/>
              <w:bottom w:val="single" w:sz="8" w:space="0" w:color="auto"/>
              <w:right w:val="single" w:sz="8" w:space="0" w:color="000000"/>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Restanța</w:t>
            </w:r>
          </w:p>
        </w:tc>
        <w:tc>
          <w:tcPr>
            <w:tcW w:w="1915" w:type="dxa"/>
            <w:gridSpan w:val="2"/>
            <w:tcBorders>
              <w:top w:val="single" w:sz="8" w:space="0" w:color="auto"/>
              <w:left w:val="nil"/>
              <w:bottom w:val="single" w:sz="8" w:space="0" w:color="auto"/>
              <w:right w:val="single" w:sz="8" w:space="0" w:color="000000"/>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Numărul cauzelo parvenite pe 3 luni</w:t>
            </w:r>
          </w:p>
        </w:tc>
        <w:tc>
          <w:tcPr>
            <w:tcW w:w="2126" w:type="dxa"/>
            <w:gridSpan w:val="2"/>
            <w:tcBorders>
              <w:top w:val="single" w:sz="8" w:space="0" w:color="auto"/>
              <w:left w:val="nil"/>
              <w:bottom w:val="single" w:sz="8" w:space="0" w:color="auto"/>
              <w:right w:val="single" w:sz="8" w:space="0" w:color="000000"/>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Numărul total de cauze aflate în procedură în perioada raportată</w:t>
            </w:r>
          </w:p>
        </w:tc>
        <w:tc>
          <w:tcPr>
            <w:tcW w:w="2011" w:type="dxa"/>
            <w:gridSpan w:val="2"/>
            <w:tcBorders>
              <w:top w:val="single" w:sz="8" w:space="0" w:color="auto"/>
              <w:left w:val="nil"/>
              <w:bottom w:val="single" w:sz="8" w:space="0" w:color="auto"/>
              <w:right w:val="single" w:sz="8" w:space="0" w:color="000000"/>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Examinate în perioada raportată</w:t>
            </w:r>
          </w:p>
        </w:tc>
        <w:tc>
          <w:tcPr>
            <w:tcW w:w="1111"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Restanţa la 01.04.2015</w:t>
            </w:r>
          </w:p>
        </w:tc>
        <w:tc>
          <w:tcPr>
            <w:tcW w:w="1111"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Restanţa la 01.04.2016</w:t>
            </w:r>
          </w:p>
        </w:tc>
        <w:tc>
          <w:tcPr>
            <w:tcW w:w="1752" w:type="dxa"/>
            <w:gridSpan w:val="2"/>
            <w:tcBorders>
              <w:top w:val="single" w:sz="8" w:space="0" w:color="auto"/>
              <w:left w:val="nil"/>
              <w:bottom w:val="single" w:sz="8" w:space="0" w:color="auto"/>
              <w:right w:val="single" w:sz="8" w:space="0" w:color="000000"/>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În proced mai mult de 3 luni</w:t>
            </w:r>
          </w:p>
        </w:tc>
      </w:tr>
      <w:tr w:rsidR="007A080E" w:rsidRPr="00C2191B" w:rsidTr="007A080E">
        <w:trPr>
          <w:trHeight w:val="257"/>
        </w:trPr>
        <w:tc>
          <w:tcPr>
            <w:tcW w:w="2210" w:type="dxa"/>
            <w:vMerge/>
            <w:tcBorders>
              <w:top w:val="single" w:sz="8" w:space="0" w:color="auto"/>
              <w:left w:val="single" w:sz="8" w:space="0" w:color="auto"/>
              <w:bottom w:val="single" w:sz="8" w:space="0" w:color="000000"/>
              <w:right w:val="single" w:sz="8" w:space="0" w:color="auto"/>
            </w:tcBorders>
            <w:vAlign w:val="center"/>
            <w:hideMark/>
          </w:tcPr>
          <w:p w:rsidR="007A080E" w:rsidRPr="00C2191B" w:rsidRDefault="007A080E" w:rsidP="007A080E">
            <w:pPr>
              <w:spacing w:after="0" w:line="240" w:lineRule="auto"/>
              <w:rPr>
                <w:rFonts w:ascii="Times New Roman" w:hAnsi="Times New Roman"/>
                <w:b/>
                <w:bCs/>
                <w:sz w:val="20"/>
                <w:szCs w:val="20"/>
                <w:lang w:val="en-US" w:eastAsia="ru-RU"/>
              </w:rPr>
            </w:pPr>
          </w:p>
        </w:tc>
        <w:tc>
          <w:tcPr>
            <w:tcW w:w="1135"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01.01.2015</w:t>
            </w:r>
          </w:p>
        </w:tc>
        <w:tc>
          <w:tcPr>
            <w:tcW w:w="1135"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01.01.2016</w:t>
            </w:r>
          </w:p>
        </w:tc>
        <w:tc>
          <w:tcPr>
            <w:tcW w:w="893"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1022"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c>
          <w:tcPr>
            <w:tcW w:w="812" w:type="dxa"/>
            <w:tcBorders>
              <w:top w:val="nil"/>
              <w:left w:val="nil"/>
              <w:bottom w:val="single" w:sz="8" w:space="0" w:color="auto"/>
              <w:right w:val="nil"/>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1314" w:type="dxa"/>
            <w:tcBorders>
              <w:top w:val="nil"/>
              <w:left w:val="single" w:sz="8" w:space="0" w:color="auto"/>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c>
          <w:tcPr>
            <w:tcW w:w="1055"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956"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c>
          <w:tcPr>
            <w:tcW w:w="1111" w:type="dxa"/>
            <w:vMerge/>
            <w:tcBorders>
              <w:top w:val="single" w:sz="8" w:space="0" w:color="auto"/>
              <w:left w:val="single" w:sz="8" w:space="0" w:color="auto"/>
              <w:bottom w:val="single" w:sz="8" w:space="0" w:color="000000"/>
              <w:right w:val="single" w:sz="8" w:space="0" w:color="auto"/>
            </w:tcBorders>
            <w:vAlign w:val="center"/>
            <w:hideMark/>
          </w:tcPr>
          <w:p w:rsidR="007A080E" w:rsidRPr="00C2191B" w:rsidRDefault="007A080E" w:rsidP="007A080E">
            <w:pPr>
              <w:spacing w:after="0" w:line="240" w:lineRule="auto"/>
              <w:rPr>
                <w:rFonts w:ascii="Times New Roman" w:hAnsi="Times New Roman"/>
                <w:b/>
                <w:bCs/>
                <w:sz w:val="20"/>
                <w:szCs w:val="20"/>
                <w:lang w:val="ru-RU" w:eastAsia="ru-RU"/>
              </w:rPr>
            </w:pPr>
          </w:p>
        </w:tc>
        <w:tc>
          <w:tcPr>
            <w:tcW w:w="1111" w:type="dxa"/>
            <w:vMerge/>
            <w:tcBorders>
              <w:top w:val="single" w:sz="8" w:space="0" w:color="auto"/>
              <w:left w:val="single" w:sz="8" w:space="0" w:color="auto"/>
              <w:bottom w:val="single" w:sz="8" w:space="0" w:color="000000"/>
              <w:right w:val="single" w:sz="8" w:space="0" w:color="auto"/>
            </w:tcBorders>
            <w:vAlign w:val="center"/>
            <w:hideMark/>
          </w:tcPr>
          <w:p w:rsidR="007A080E" w:rsidRPr="00C2191B" w:rsidRDefault="007A080E" w:rsidP="007A080E">
            <w:pPr>
              <w:spacing w:after="0" w:line="240" w:lineRule="auto"/>
              <w:rPr>
                <w:rFonts w:ascii="Times New Roman" w:hAnsi="Times New Roman"/>
                <w:b/>
                <w:bCs/>
                <w:sz w:val="20"/>
                <w:szCs w:val="20"/>
                <w:lang w:val="ru-RU" w:eastAsia="ru-RU"/>
              </w:rPr>
            </w:pPr>
          </w:p>
        </w:tc>
        <w:tc>
          <w:tcPr>
            <w:tcW w:w="876"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876"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r>
      <w:tr w:rsidR="007A080E" w:rsidRPr="00C2191B" w:rsidTr="007A080E">
        <w:trPr>
          <w:trHeight w:val="257"/>
        </w:trPr>
        <w:tc>
          <w:tcPr>
            <w:tcW w:w="2210"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 xml:space="preserve">Cauze penale </w:t>
            </w:r>
            <w:r w:rsidRPr="00C2191B">
              <w:rPr>
                <w:rFonts w:ascii="Times New Roman" w:hAnsi="Times New Roman"/>
                <w:b/>
                <w:bCs/>
                <w:sz w:val="20"/>
                <w:szCs w:val="20"/>
                <w:lang w:val="ru-RU" w:eastAsia="ru-RU"/>
              </w:rPr>
              <w:t>(ind.1)</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58</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35</w:t>
            </w:r>
          </w:p>
        </w:tc>
        <w:tc>
          <w:tcPr>
            <w:tcW w:w="893"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28</w:t>
            </w:r>
          </w:p>
        </w:tc>
        <w:tc>
          <w:tcPr>
            <w:tcW w:w="102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36</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86</w:t>
            </w:r>
          </w:p>
        </w:tc>
        <w:tc>
          <w:tcPr>
            <w:tcW w:w="1314"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71</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57</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40</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29</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31</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9</w:t>
            </w:r>
          </w:p>
        </w:tc>
      </w:tr>
      <w:tr w:rsidR="007A080E" w:rsidRPr="00C2191B" w:rsidTr="007A080E">
        <w:trPr>
          <w:trHeight w:val="741"/>
        </w:trPr>
        <w:tc>
          <w:tcPr>
            <w:tcW w:w="2210" w:type="dxa"/>
            <w:tcBorders>
              <w:top w:val="nil"/>
              <w:left w:val="single" w:sz="8" w:space="0" w:color="auto"/>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 xml:space="preserve">Recunoașterea hotărîrilor penale ale instanțelor străine </w:t>
            </w:r>
            <w:r w:rsidRPr="00C2191B">
              <w:rPr>
                <w:rFonts w:ascii="Times New Roman" w:hAnsi="Times New Roman"/>
                <w:b/>
                <w:bCs/>
                <w:sz w:val="20"/>
                <w:szCs w:val="20"/>
                <w:lang w:val="en-US" w:eastAsia="ru-RU"/>
              </w:rPr>
              <w:t>(ind.8)</w:t>
            </w:r>
          </w:p>
        </w:tc>
        <w:tc>
          <w:tcPr>
            <w:tcW w:w="1135" w:type="dxa"/>
            <w:tcBorders>
              <w:top w:val="nil"/>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1135" w:type="dxa"/>
            <w:tcBorders>
              <w:top w:val="nil"/>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93" w:type="dxa"/>
            <w:tcBorders>
              <w:top w:val="nil"/>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102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w:t>
            </w:r>
          </w:p>
        </w:tc>
        <w:tc>
          <w:tcPr>
            <w:tcW w:w="1314" w:type="dxa"/>
            <w:tcBorders>
              <w:top w:val="nil"/>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956" w:type="dxa"/>
            <w:tcBorders>
              <w:top w:val="nil"/>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1111" w:type="dxa"/>
            <w:tcBorders>
              <w:top w:val="nil"/>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r>
      <w:tr w:rsidR="007A080E" w:rsidRPr="00C2191B" w:rsidTr="007A080E">
        <w:trPr>
          <w:trHeight w:val="741"/>
        </w:trPr>
        <w:tc>
          <w:tcPr>
            <w:tcW w:w="2210" w:type="dxa"/>
            <w:tcBorders>
              <w:top w:val="single" w:sz="8" w:space="0" w:color="auto"/>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 xml:space="preserve">Plîngeri împotriva acțiunilor organ. de urmărire penală </w:t>
            </w:r>
            <w:r w:rsidRPr="00C2191B">
              <w:rPr>
                <w:rFonts w:ascii="Times New Roman" w:hAnsi="Times New Roman"/>
                <w:b/>
                <w:bCs/>
                <w:sz w:val="20"/>
                <w:szCs w:val="20"/>
                <w:lang w:val="en-US" w:eastAsia="ru-RU"/>
              </w:rPr>
              <w:t>(ind.10)</w:t>
            </w:r>
          </w:p>
        </w:tc>
        <w:tc>
          <w:tcPr>
            <w:tcW w:w="1135"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w:t>
            </w:r>
          </w:p>
        </w:tc>
        <w:tc>
          <w:tcPr>
            <w:tcW w:w="1135"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6</w:t>
            </w:r>
          </w:p>
        </w:tc>
        <w:tc>
          <w:tcPr>
            <w:tcW w:w="893"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10</w:t>
            </w:r>
          </w:p>
        </w:tc>
        <w:tc>
          <w:tcPr>
            <w:tcW w:w="1022"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8</w:t>
            </w:r>
          </w:p>
        </w:tc>
        <w:tc>
          <w:tcPr>
            <w:tcW w:w="812" w:type="dxa"/>
            <w:tcBorders>
              <w:top w:val="nil"/>
              <w:left w:val="single" w:sz="8" w:space="0" w:color="auto"/>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12</w:t>
            </w:r>
          </w:p>
        </w:tc>
        <w:tc>
          <w:tcPr>
            <w:tcW w:w="1314"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14</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7</w:t>
            </w:r>
          </w:p>
        </w:tc>
        <w:tc>
          <w:tcPr>
            <w:tcW w:w="956"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5</w:t>
            </w:r>
          </w:p>
        </w:tc>
        <w:tc>
          <w:tcPr>
            <w:tcW w:w="1111"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13</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r>
      <w:tr w:rsidR="007A080E" w:rsidRPr="00C2191B" w:rsidTr="007A080E">
        <w:trPr>
          <w:trHeight w:val="741"/>
        </w:trPr>
        <w:tc>
          <w:tcPr>
            <w:tcW w:w="2210"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 xml:space="preserve">Demersuri privind autor.efectuării acț. de urm. pen. </w:t>
            </w:r>
            <w:r w:rsidRPr="00C2191B">
              <w:rPr>
                <w:rFonts w:ascii="Times New Roman" w:hAnsi="Times New Roman"/>
                <w:b/>
                <w:bCs/>
                <w:sz w:val="20"/>
                <w:szCs w:val="20"/>
                <w:lang w:val="en-US" w:eastAsia="ru-RU"/>
              </w:rPr>
              <w:t>(ind. 11,12,13)</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93"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80</w:t>
            </w:r>
          </w:p>
        </w:tc>
        <w:tc>
          <w:tcPr>
            <w:tcW w:w="1022"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38</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80</w:t>
            </w:r>
          </w:p>
        </w:tc>
        <w:tc>
          <w:tcPr>
            <w:tcW w:w="1314"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38</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80</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38</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r>
      <w:tr w:rsidR="007A080E" w:rsidRPr="00C2191B" w:rsidTr="007A080E">
        <w:trPr>
          <w:trHeight w:val="499"/>
        </w:trPr>
        <w:tc>
          <w:tcPr>
            <w:tcW w:w="2210"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 xml:space="preserve">Eliberarea mandatului  la arest </w:t>
            </w:r>
            <w:r w:rsidRPr="00C2191B">
              <w:rPr>
                <w:rFonts w:ascii="Times New Roman" w:hAnsi="Times New Roman"/>
                <w:b/>
                <w:bCs/>
                <w:sz w:val="20"/>
                <w:szCs w:val="20"/>
                <w:lang w:val="en-US" w:eastAsia="ru-RU"/>
              </w:rPr>
              <w:t>(ind.14)</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93"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02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314"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r>
      <w:tr w:rsidR="007A080E" w:rsidRPr="00C2191B" w:rsidTr="007A080E">
        <w:trPr>
          <w:trHeight w:val="499"/>
        </w:trPr>
        <w:tc>
          <w:tcPr>
            <w:tcW w:w="2210"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Refuzul eliberării mand. la arest</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93"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02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314"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r>
      <w:tr w:rsidR="007A080E" w:rsidRPr="00C2191B" w:rsidTr="007A080E">
        <w:trPr>
          <w:trHeight w:val="741"/>
        </w:trPr>
        <w:tc>
          <w:tcPr>
            <w:tcW w:w="2210"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 xml:space="preserve">Prelungirea termenului arestestului preventiv </w:t>
            </w:r>
            <w:r w:rsidRPr="00C2191B">
              <w:rPr>
                <w:rFonts w:ascii="Times New Roman" w:hAnsi="Times New Roman"/>
                <w:b/>
                <w:bCs/>
                <w:sz w:val="20"/>
                <w:szCs w:val="20"/>
                <w:lang w:val="en-US" w:eastAsia="ru-RU"/>
              </w:rPr>
              <w:t>(ind.16)</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93"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102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1314"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r>
      <w:tr w:rsidR="007A080E" w:rsidRPr="00C2191B" w:rsidTr="007A080E">
        <w:trPr>
          <w:trHeight w:val="499"/>
        </w:trPr>
        <w:tc>
          <w:tcPr>
            <w:tcW w:w="2210"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 xml:space="preserve">Liberarea provizorie sub control judiciar </w:t>
            </w:r>
            <w:r w:rsidRPr="00C2191B">
              <w:rPr>
                <w:rFonts w:ascii="Times New Roman" w:hAnsi="Times New Roman"/>
                <w:b/>
                <w:bCs/>
                <w:sz w:val="20"/>
                <w:szCs w:val="20"/>
                <w:lang w:val="en-US" w:eastAsia="ru-RU"/>
              </w:rPr>
              <w:t>(ind.17)</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93"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02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314"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r>
      <w:tr w:rsidR="007A080E" w:rsidRPr="00C2191B" w:rsidTr="007A080E">
        <w:trPr>
          <w:trHeight w:val="741"/>
        </w:trPr>
        <w:tc>
          <w:tcPr>
            <w:tcW w:w="2210"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 xml:space="preserve">Punerea în executare a hotărîrilor judecătorești art. 469,471 CPP </w:t>
            </w:r>
            <w:r w:rsidRPr="00C2191B">
              <w:rPr>
                <w:rFonts w:ascii="Times New Roman" w:hAnsi="Times New Roman"/>
                <w:b/>
                <w:bCs/>
                <w:sz w:val="20"/>
                <w:szCs w:val="20"/>
                <w:lang w:val="en-US" w:eastAsia="ru-RU"/>
              </w:rPr>
              <w:t>(ind.21)</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17</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24</w:t>
            </w:r>
          </w:p>
        </w:tc>
        <w:tc>
          <w:tcPr>
            <w:tcW w:w="893"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35</w:t>
            </w:r>
          </w:p>
        </w:tc>
        <w:tc>
          <w:tcPr>
            <w:tcW w:w="102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37</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52</w:t>
            </w:r>
          </w:p>
        </w:tc>
        <w:tc>
          <w:tcPr>
            <w:tcW w:w="1314"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61</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42</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38</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10</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23</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r>
      <w:tr w:rsidR="007A080E" w:rsidRPr="00C2191B" w:rsidTr="007A080E">
        <w:trPr>
          <w:trHeight w:val="499"/>
        </w:trPr>
        <w:tc>
          <w:tcPr>
            <w:tcW w:w="2210" w:type="dxa"/>
            <w:tcBorders>
              <w:top w:val="nil"/>
              <w:left w:val="single" w:sz="8" w:space="0" w:color="auto"/>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 xml:space="preserve">Audierea victimilor minore </w:t>
            </w:r>
            <w:r w:rsidRPr="00C2191B">
              <w:rPr>
                <w:rFonts w:ascii="Times New Roman" w:hAnsi="Times New Roman"/>
                <w:b/>
                <w:bCs/>
                <w:sz w:val="20"/>
                <w:szCs w:val="20"/>
                <w:lang w:val="ru-RU" w:eastAsia="ru-RU"/>
              </w:rPr>
              <w:t>(ind.28)</w:t>
            </w:r>
          </w:p>
        </w:tc>
        <w:tc>
          <w:tcPr>
            <w:tcW w:w="1135" w:type="dxa"/>
            <w:tcBorders>
              <w:top w:val="nil"/>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35" w:type="dxa"/>
            <w:tcBorders>
              <w:top w:val="nil"/>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93" w:type="dxa"/>
            <w:tcBorders>
              <w:top w:val="nil"/>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1022" w:type="dxa"/>
            <w:tcBorders>
              <w:top w:val="nil"/>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1314" w:type="dxa"/>
            <w:tcBorders>
              <w:top w:val="nil"/>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956" w:type="dxa"/>
            <w:tcBorders>
              <w:top w:val="nil"/>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r>
      <w:tr w:rsidR="007A080E" w:rsidRPr="00C2191B" w:rsidTr="007A080E">
        <w:trPr>
          <w:trHeight w:val="257"/>
        </w:trPr>
        <w:tc>
          <w:tcPr>
            <w:tcW w:w="2210" w:type="dxa"/>
            <w:tcBorders>
              <w:top w:val="single" w:sz="8" w:space="0" w:color="auto"/>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TOTAL:</w:t>
            </w:r>
          </w:p>
        </w:tc>
        <w:tc>
          <w:tcPr>
            <w:tcW w:w="1135"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78</w:t>
            </w:r>
          </w:p>
        </w:tc>
        <w:tc>
          <w:tcPr>
            <w:tcW w:w="1135"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65</w:t>
            </w:r>
          </w:p>
        </w:tc>
        <w:tc>
          <w:tcPr>
            <w:tcW w:w="893"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156</w:t>
            </w:r>
          </w:p>
        </w:tc>
        <w:tc>
          <w:tcPr>
            <w:tcW w:w="1022"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127</w:t>
            </w:r>
          </w:p>
        </w:tc>
        <w:tc>
          <w:tcPr>
            <w:tcW w:w="81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234</w:t>
            </w:r>
          </w:p>
        </w:tc>
        <w:tc>
          <w:tcPr>
            <w:tcW w:w="1314"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192</w:t>
            </w:r>
          </w:p>
        </w:tc>
        <w:tc>
          <w:tcPr>
            <w:tcW w:w="105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189</w:t>
            </w:r>
          </w:p>
        </w:tc>
        <w:tc>
          <w:tcPr>
            <w:tcW w:w="956"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125</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45</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67</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9</w:t>
            </w:r>
          </w:p>
        </w:tc>
      </w:tr>
      <w:tr w:rsidR="007A080E" w:rsidRPr="00C2191B" w:rsidTr="007A080E">
        <w:trPr>
          <w:trHeight w:val="257"/>
        </w:trPr>
        <w:tc>
          <w:tcPr>
            <w:tcW w:w="2210"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135"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135"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893"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022"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812"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314"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055"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80.77%</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65.10%</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19.23%</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34.90%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0.00%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13.43%</w:t>
            </w:r>
          </w:p>
        </w:tc>
      </w:tr>
      <w:tr w:rsidR="007A080E" w:rsidRPr="00C2191B" w:rsidTr="007A080E">
        <w:trPr>
          <w:trHeight w:val="257"/>
        </w:trPr>
        <w:tc>
          <w:tcPr>
            <w:tcW w:w="2210"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135"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135"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893"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022"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812"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314"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055"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956"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111"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111"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876"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876"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r>
      <w:tr w:rsidR="007A080E" w:rsidRPr="00C2191B" w:rsidTr="007A080E">
        <w:trPr>
          <w:trHeight w:val="627"/>
        </w:trPr>
        <w:tc>
          <w:tcPr>
            <w:tcW w:w="2210"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lastRenderedPageBreak/>
              <w:t>Cauze civile</w:t>
            </w:r>
          </w:p>
        </w:tc>
        <w:tc>
          <w:tcPr>
            <w:tcW w:w="2269" w:type="dxa"/>
            <w:gridSpan w:val="2"/>
            <w:tcBorders>
              <w:top w:val="single" w:sz="8" w:space="0" w:color="auto"/>
              <w:left w:val="nil"/>
              <w:bottom w:val="single" w:sz="8" w:space="0" w:color="auto"/>
              <w:right w:val="single" w:sz="8" w:space="0" w:color="000000"/>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Restanța</w:t>
            </w:r>
          </w:p>
        </w:tc>
        <w:tc>
          <w:tcPr>
            <w:tcW w:w="1915" w:type="dxa"/>
            <w:gridSpan w:val="2"/>
            <w:tcBorders>
              <w:top w:val="single" w:sz="8" w:space="0" w:color="auto"/>
              <w:left w:val="nil"/>
              <w:bottom w:val="single" w:sz="8" w:space="0" w:color="auto"/>
              <w:right w:val="single" w:sz="8" w:space="0" w:color="000000"/>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Numărul cauzelo parvenite pe 3 luni</w:t>
            </w:r>
          </w:p>
        </w:tc>
        <w:tc>
          <w:tcPr>
            <w:tcW w:w="2126" w:type="dxa"/>
            <w:gridSpan w:val="2"/>
            <w:tcBorders>
              <w:top w:val="single" w:sz="8" w:space="0" w:color="auto"/>
              <w:left w:val="nil"/>
              <w:bottom w:val="single" w:sz="8" w:space="0" w:color="auto"/>
              <w:right w:val="single" w:sz="8" w:space="0" w:color="000000"/>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Numărul total de cauze aflate în procedură în perioada raportată</w:t>
            </w:r>
          </w:p>
        </w:tc>
        <w:tc>
          <w:tcPr>
            <w:tcW w:w="2011" w:type="dxa"/>
            <w:gridSpan w:val="2"/>
            <w:tcBorders>
              <w:top w:val="single" w:sz="8" w:space="0" w:color="auto"/>
              <w:left w:val="nil"/>
              <w:bottom w:val="single" w:sz="8" w:space="0" w:color="auto"/>
              <w:right w:val="single" w:sz="8" w:space="0" w:color="000000"/>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Examinate în perioada raportată</w:t>
            </w:r>
          </w:p>
        </w:tc>
        <w:tc>
          <w:tcPr>
            <w:tcW w:w="1111"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Restanţa la 01.04.2015</w:t>
            </w:r>
          </w:p>
        </w:tc>
        <w:tc>
          <w:tcPr>
            <w:tcW w:w="1111"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Restanţa la 01.04.2016</w:t>
            </w:r>
          </w:p>
        </w:tc>
        <w:tc>
          <w:tcPr>
            <w:tcW w:w="1752" w:type="dxa"/>
            <w:gridSpan w:val="2"/>
            <w:tcBorders>
              <w:top w:val="single" w:sz="8" w:space="0" w:color="auto"/>
              <w:left w:val="nil"/>
              <w:bottom w:val="single" w:sz="8" w:space="0" w:color="auto"/>
              <w:right w:val="single" w:sz="8" w:space="0" w:color="000000"/>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În proced mai mult de 3 luni</w:t>
            </w:r>
          </w:p>
        </w:tc>
      </w:tr>
      <w:tr w:rsidR="007A080E" w:rsidRPr="00C2191B" w:rsidTr="007A080E">
        <w:trPr>
          <w:trHeight w:val="356"/>
        </w:trPr>
        <w:tc>
          <w:tcPr>
            <w:tcW w:w="2210" w:type="dxa"/>
            <w:vMerge/>
            <w:tcBorders>
              <w:top w:val="single" w:sz="8" w:space="0" w:color="auto"/>
              <w:left w:val="single" w:sz="8" w:space="0" w:color="auto"/>
              <w:bottom w:val="single" w:sz="8" w:space="0" w:color="000000"/>
              <w:right w:val="single" w:sz="8" w:space="0" w:color="auto"/>
            </w:tcBorders>
            <w:vAlign w:val="center"/>
            <w:hideMark/>
          </w:tcPr>
          <w:p w:rsidR="007A080E" w:rsidRPr="00C2191B" w:rsidRDefault="007A080E" w:rsidP="007A080E">
            <w:pPr>
              <w:spacing w:after="0" w:line="240" w:lineRule="auto"/>
              <w:rPr>
                <w:rFonts w:ascii="Times New Roman" w:hAnsi="Times New Roman"/>
                <w:b/>
                <w:bCs/>
                <w:sz w:val="20"/>
                <w:szCs w:val="20"/>
                <w:lang w:val="en-US" w:eastAsia="ru-RU"/>
              </w:rPr>
            </w:pPr>
          </w:p>
        </w:tc>
        <w:tc>
          <w:tcPr>
            <w:tcW w:w="1135"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01.01.2015</w:t>
            </w:r>
          </w:p>
        </w:tc>
        <w:tc>
          <w:tcPr>
            <w:tcW w:w="1135"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01.01.2016</w:t>
            </w:r>
          </w:p>
        </w:tc>
        <w:tc>
          <w:tcPr>
            <w:tcW w:w="893"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1022"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c>
          <w:tcPr>
            <w:tcW w:w="812" w:type="dxa"/>
            <w:tcBorders>
              <w:top w:val="nil"/>
              <w:left w:val="nil"/>
              <w:bottom w:val="single" w:sz="8" w:space="0" w:color="auto"/>
              <w:right w:val="nil"/>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1314" w:type="dxa"/>
            <w:tcBorders>
              <w:top w:val="nil"/>
              <w:left w:val="single" w:sz="8" w:space="0" w:color="auto"/>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c>
          <w:tcPr>
            <w:tcW w:w="1055"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956"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c>
          <w:tcPr>
            <w:tcW w:w="1111" w:type="dxa"/>
            <w:vMerge/>
            <w:tcBorders>
              <w:top w:val="single" w:sz="8" w:space="0" w:color="auto"/>
              <w:left w:val="single" w:sz="8" w:space="0" w:color="auto"/>
              <w:bottom w:val="single" w:sz="8" w:space="0" w:color="000000"/>
              <w:right w:val="single" w:sz="8" w:space="0" w:color="auto"/>
            </w:tcBorders>
            <w:vAlign w:val="center"/>
            <w:hideMark/>
          </w:tcPr>
          <w:p w:rsidR="007A080E" w:rsidRPr="00C2191B" w:rsidRDefault="007A080E" w:rsidP="007A080E">
            <w:pPr>
              <w:spacing w:after="0" w:line="240" w:lineRule="auto"/>
              <w:rPr>
                <w:rFonts w:ascii="Times New Roman" w:hAnsi="Times New Roman"/>
                <w:b/>
                <w:bCs/>
                <w:sz w:val="20"/>
                <w:szCs w:val="20"/>
                <w:lang w:val="ru-RU" w:eastAsia="ru-RU"/>
              </w:rPr>
            </w:pPr>
          </w:p>
        </w:tc>
        <w:tc>
          <w:tcPr>
            <w:tcW w:w="1111" w:type="dxa"/>
            <w:vMerge/>
            <w:tcBorders>
              <w:top w:val="single" w:sz="8" w:space="0" w:color="auto"/>
              <w:left w:val="single" w:sz="8" w:space="0" w:color="auto"/>
              <w:bottom w:val="single" w:sz="8" w:space="0" w:color="000000"/>
              <w:right w:val="single" w:sz="8" w:space="0" w:color="auto"/>
            </w:tcBorders>
            <w:vAlign w:val="center"/>
            <w:hideMark/>
          </w:tcPr>
          <w:p w:rsidR="007A080E" w:rsidRPr="00C2191B" w:rsidRDefault="007A080E" w:rsidP="007A080E">
            <w:pPr>
              <w:spacing w:after="0" w:line="240" w:lineRule="auto"/>
              <w:rPr>
                <w:rFonts w:ascii="Times New Roman" w:hAnsi="Times New Roman"/>
                <w:b/>
                <w:bCs/>
                <w:sz w:val="20"/>
                <w:szCs w:val="20"/>
                <w:lang w:val="ru-RU" w:eastAsia="ru-RU"/>
              </w:rPr>
            </w:pPr>
          </w:p>
        </w:tc>
        <w:tc>
          <w:tcPr>
            <w:tcW w:w="876"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876"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r>
      <w:tr w:rsidR="007A080E" w:rsidRPr="00C2191B" w:rsidTr="007A080E">
        <w:trPr>
          <w:trHeight w:val="257"/>
        </w:trPr>
        <w:tc>
          <w:tcPr>
            <w:tcW w:w="2210"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 xml:space="preserve">Cauze civile </w:t>
            </w:r>
            <w:r w:rsidRPr="00C2191B">
              <w:rPr>
                <w:rFonts w:ascii="Times New Roman" w:hAnsi="Times New Roman"/>
                <w:b/>
                <w:bCs/>
                <w:sz w:val="20"/>
                <w:szCs w:val="20"/>
                <w:lang w:val="ru-RU" w:eastAsia="ru-RU"/>
              </w:rPr>
              <w:t>(ind.2)</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268</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127</w:t>
            </w:r>
          </w:p>
        </w:tc>
        <w:tc>
          <w:tcPr>
            <w:tcW w:w="893"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141</w:t>
            </w:r>
          </w:p>
        </w:tc>
        <w:tc>
          <w:tcPr>
            <w:tcW w:w="102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150</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409</w:t>
            </w:r>
          </w:p>
        </w:tc>
        <w:tc>
          <w:tcPr>
            <w:tcW w:w="1314"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277</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251</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145</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158</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132</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63</w:t>
            </w:r>
          </w:p>
        </w:tc>
      </w:tr>
      <w:tr w:rsidR="007A080E" w:rsidRPr="00C2191B" w:rsidTr="007A080E">
        <w:trPr>
          <w:trHeight w:val="257"/>
        </w:trPr>
        <w:tc>
          <w:tcPr>
            <w:tcW w:w="2210"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Cauze comerc</w:t>
            </w:r>
            <w:r w:rsidRPr="00C2191B">
              <w:rPr>
                <w:rFonts w:ascii="Times New Roman" w:hAnsi="Times New Roman"/>
                <w:sz w:val="20"/>
                <w:szCs w:val="20"/>
                <w:lang w:eastAsia="ru-RU"/>
              </w:rPr>
              <w:t>.</w:t>
            </w:r>
            <w:r w:rsidRPr="00C2191B">
              <w:rPr>
                <w:rFonts w:ascii="Times New Roman" w:hAnsi="Times New Roman"/>
                <w:b/>
                <w:bCs/>
                <w:sz w:val="20"/>
                <w:szCs w:val="20"/>
                <w:lang w:val="en-US" w:eastAsia="ru-RU"/>
              </w:rPr>
              <w:t>(ind.2c)</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24</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15</w:t>
            </w:r>
          </w:p>
        </w:tc>
        <w:tc>
          <w:tcPr>
            <w:tcW w:w="893"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4</w:t>
            </w:r>
          </w:p>
        </w:tc>
        <w:tc>
          <w:tcPr>
            <w:tcW w:w="102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22</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28</w:t>
            </w:r>
          </w:p>
        </w:tc>
        <w:tc>
          <w:tcPr>
            <w:tcW w:w="1314"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37</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12</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15</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16</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22</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8</w:t>
            </w:r>
          </w:p>
        </w:tc>
      </w:tr>
      <w:tr w:rsidR="007A080E" w:rsidRPr="00C2191B" w:rsidTr="007A080E">
        <w:trPr>
          <w:trHeight w:val="499"/>
        </w:trPr>
        <w:tc>
          <w:tcPr>
            <w:tcW w:w="2210"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 xml:space="preserve">Proceduri în ordonanţă </w:t>
            </w:r>
            <w:r w:rsidRPr="00C2191B">
              <w:rPr>
                <w:rFonts w:ascii="Times New Roman" w:hAnsi="Times New Roman"/>
                <w:b/>
                <w:bCs/>
                <w:sz w:val="20"/>
                <w:szCs w:val="20"/>
                <w:lang w:val="en-US" w:eastAsia="ru-RU"/>
              </w:rPr>
              <w:t>(ind. 2p/o)</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893"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28</w:t>
            </w:r>
          </w:p>
        </w:tc>
        <w:tc>
          <w:tcPr>
            <w:tcW w:w="102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9</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28</w:t>
            </w:r>
          </w:p>
        </w:tc>
        <w:tc>
          <w:tcPr>
            <w:tcW w:w="1314"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9</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28</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9</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r>
      <w:tr w:rsidR="007A080E" w:rsidRPr="00C2191B" w:rsidTr="007A080E">
        <w:trPr>
          <w:trHeight w:val="499"/>
        </w:trPr>
        <w:tc>
          <w:tcPr>
            <w:tcW w:w="2210"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rPr>
                <w:rFonts w:ascii="Times New Roman" w:hAnsi="Times New Roman"/>
                <w:sz w:val="20"/>
                <w:szCs w:val="20"/>
                <w:lang w:val="en-US" w:eastAsia="ru-RU"/>
              </w:rPr>
            </w:pPr>
            <w:r w:rsidRPr="00C2191B">
              <w:rPr>
                <w:rFonts w:ascii="Times New Roman" w:hAnsi="Times New Roman"/>
                <w:sz w:val="20"/>
                <w:szCs w:val="20"/>
                <w:lang w:val="en-US" w:eastAsia="ru-RU"/>
              </w:rPr>
              <w:t>Cauze în reviz. (</w:t>
            </w:r>
            <w:r w:rsidRPr="00C2191B">
              <w:rPr>
                <w:rFonts w:ascii="Times New Roman" w:hAnsi="Times New Roman"/>
                <w:b/>
                <w:bCs/>
                <w:sz w:val="20"/>
                <w:szCs w:val="20"/>
                <w:lang w:val="en-US" w:eastAsia="ru-RU"/>
              </w:rPr>
              <w:t>ind. 2rh)</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w:t>
            </w:r>
          </w:p>
        </w:tc>
        <w:tc>
          <w:tcPr>
            <w:tcW w:w="893"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102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w:t>
            </w:r>
          </w:p>
        </w:tc>
        <w:tc>
          <w:tcPr>
            <w:tcW w:w="1314"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3</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w:t>
            </w:r>
          </w:p>
        </w:tc>
      </w:tr>
      <w:tr w:rsidR="007A080E" w:rsidRPr="00C2191B" w:rsidTr="007A080E">
        <w:trPr>
          <w:trHeight w:val="499"/>
        </w:trPr>
        <w:tc>
          <w:tcPr>
            <w:tcW w:w="2210"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 xml:space="preserve">Cauze de contencios administrativ </w:t>
            </w:r>
            <w:r w:rsidRPr="00C2191B">
              <w:rPr>
                <w:rFonts w:ascii="Times New Roman" w:hAnsi="Times New Roman"/>
                <w:b/>
                <w:bCs/>
                <w:sz w:val="20"/>
                <w:szCs w:val="20"/>
                <w:lang w:val="en-US" w:eastAsia="ru-RU"/>
              </w:rPr>
              <w:t>(ind.3)</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23</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17</w:t>
            </w:r>
          </w:p>
        </w:tc>
        <w:tc>
          <w:tcPr>
            <w:tcW w:w="893"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5</w:t>
            </w:r>
          </w:p>
        </w:tc>
        <w:tc>
          <w:tcPr>
            <w:tcW w:w="102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8</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28</w:t>
            </w:r>
          </w:p>
        </w:tc>
        <w:tc>
          <w:tcPr>
            <w:tcW w:w="1314"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25</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14</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3</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14</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22</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15</w:t>
            </w:r>
          </w:p>
        </w:tc>
      </w:tr>
      <w:tr w:rsidR="007A080E" w:rsidRPr="00C2191B" w:rsidTr="007A080E">
        <w:trPr>
          <w:trHeight w:val="741"/>
        </w:trPr>
        <w:tc>
          <w:tcPr>
            <w:tcW w:w="2210"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 xml:space="preserve">Recunoaşterea hotărîrilor judecătoreşti  străine </w:t>
            </w:r>
            <w:r w:rsidRPr="00C2191B">
              <w:rPr>
                <w:rFonts w:ascii="Times New Roman" w:hAnsi="Times New Roman"/>
                <w:b/>
                <w:bCs/>
                <w:sz w:val="20"/>
                <w:szCs w:val="20"/>
                <w:lang w:val="en-US" w:eastAsia="ru-RU"/>
              </w:rPr>
              <w:t>(ind. 9)</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893"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02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1314"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r>
      <w:tr w:rsidR="007A080E" w:rsidRPr="00C2191B" w:rsidTr="007A080E">
        <w:trPr>
          <w:trHeight w:val="499"/>
        </w:trPr>
        <w:tc>
          <w:tcPr>
            <w:tcW w:w="2210" w:type="dxa"/>
            <w:tcBorders>
              <w:top w:val="nil"/>
              <w:left w:val="single" w:sz="8" w:space="0" w:color="auto"/>
              <w:bottom w:val="single" w:sz="4"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 xml:space="preserve">Înmînarea actelor judiciare </w:t>
            </w:r>
            <w:r w:rsidRPr="00C2191B">
              <w:rPr>
                <w:rFonts w:ascii="Times New Roman" w:hAnsi="Times New Roman"/>
                <w:b/>
                <w:bCs/>
                <w:sz w:val="20"/>
                <w:szCs w:val="20"/>
                <w:lang w:val="ru-RU" w:eastAsia="ru-RU"/>
              </w:rPr>
              <w:t>ind. 27</w:t>
            </w:r>
          </w:p>
        </w:tc>
        <w:tc>
          <w:tcPr>
            <w:tcW w:w="1135" w:type="dxa"/>
            <w:tcBorders>
              <w:top w:val="nil"/>
              <w:left w:val="nil"/>
              <w:bottom w:val="single" w:sz="4"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35" w:type="dxa"/>
            <w:tcBorders>
              <w:top w:val="nil"/>
              <w:left w:val="nil"/>
              <w:bottom w:val="single" w:sz="4"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893" w:type="dxa"/>
            <w:tcBorders>
              <w:top w:val="nil"/>
              <w:left w:val="nil"/>
              <w:bottom w:val="single" w:sz="4"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022" w:type="dxa"/>
            <w:tcBorders>
              <w:top w:val="nil"/>
              <w:left w:val="nil"/>
              <w:bottom w:val="single" w:sz="4"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4</w:t>
            </w:r>
          </w:p>
        </w:tc>
        <w:tc>
          <w:tcPr>
            <w:tcW w:w="812" w:type="dxa"/>
            <w:tcBorders>
              <w:top w:val="nil"/>
              <w:left w:val="nil"/>
              <w:bottom w:val="single" w:sz="4"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314" w:type="dxa"/>
            <w:tcBorders>
              <w:top w:val="nil"/>
              <w:left w:val="nil"/>
              <w:bottom w:val="single" w:sz="4"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4</w:t>
            </w:r>
          </w:p>
        </w:tc>
        <w:tc>
          <w:tcPr>
            <w:tcW w:w="1055" w:type="dxa"/>
            <w:tcBorders>
              <w:top w:val="nil"/>
              <w:left w:val="nil"/>
              <w:bottom w:val="single" w:sz="4"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956" w:type="dxa"/>
            <w:tcBorders>
              <w:top w:val="nil"/>
              <w:left w:val="nil"/>
              <w:bottom w:val="single" w:sz="4"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3</w:t>
            </w:r>
          </w:p>
        </w:tc>
        <w:tc>
          <w:tcPr>
            <w:tcW w:w="1111" w:type="dxa"/>
            <w:tcBorders>
              <w:top w:val="nil"/>
              <w:left w:val="nil"/>
              <w:bottom w:val="single" w:sz="4"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c>
          <w:tcPr>
            <w:tcW w:w="1111" w:type="dxa"/>
            <w:tcBorders>
              <w:top w:val="nil"/>
              <w:left w:val="nil"/>
              <w:bottom w:val="single" w:sz="4"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1</w:t>
            </w:r>
          </w:p>
        </w:tc>
        <w:tc>
          <w:tcPr>
            <w:tcW w:w="876" w:type="dxa"/>
            <w:tcBorders>
              <w:top w:val="nil"/>
              <w:left w:val="nil"/>
              <w:bottom w:val="single" w:sz="4"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 </w:t>
            </w:r>
          </w:p>
        </w:tc>
        <w:tc>
          <w:tcPr>
            <w:tcW w:w="876" w:type="dxa"/>
            <w:tcBorders>
              <w:top w:val="nil"/>
              <w:left w:val="nil"/>
              <w:bottom w:val="single" w:sz="4"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ru-RU" w:eastAsia="ru-RU"/>
              </w:rPr>
              <w:t>0</w:t>
            </w:r>
          </w:p>
        </w:tc>
      </w:tr>
      <w:tr w:rsidR="007A080E" w:rsidRPr="00C2191B" w:rsidTr="007A080E">
        <w:trPr>
          <w:trHeight w:val="1178"/>
        </w:trPr>
        <w:tc>
          <w:tcPr>
            <w:tcW w:w="2210" w:type="dxa"/>
            <w:tcBorders>
              <w:top w:val="single" w:sz="4" w:space="0" w:color="auto"/>
              <w:left w:val="single" w:sz="8" w:space="0" w:color="auto"/>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 xml:space="preserve">Demers. execut. judecăt. privind asigur. execut. hotăr. și contest. împotriva  acțiun. exec. judecăt. </w:t>
            </w:r>
            <w:r w:rsidRPr="00C2191B">
              <w:rPr>
                <w:rFonts w:ascii="Times New Roman" w:hAnsi="Times New Roman"/>
                <w:b/>
                <w:bCs/>
                <w:sz w:val="20"/>
                <w:szCs w:val="20"/>
                <w:lang w:val="en-US" w:eastAsia="ru-RU"/>
              </w:rPr>
              <w:t>(ind.25)</w:t>
            </w:r>
          </w:p>
        </w:tc>
        <w:tc>
          <w:tcPr>
            <w:tcW w:w="1135" w:type="dxa"/>
            <w:tcBorders>
              <w:top w:val="single" w:sz="4" w:space="0" w:color="auto"/>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21</w:t>
            </w:r>
          </w:p>
        </w:tc>
        <w:tc>
          <w:tcPr>
            <w:tcW w:w="1135" w:type="dxa"/>
            <w:tcBorders>
              <w:top w:val="single" w:sz="4" w:space="0" w:color="auto"/>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15</w:t>
            </w:r>
          </w:p>
        </w:tc>
        <w:tc>
          <w:tcPr>
            <w:tcW w:w="893" w:type="dxa"/>
            <w:tcBorders>
              <w:top w:val="single" w:sz="4" w:space="0" w:color="auto"/>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43</w:t>
            </w:r>
          </w:p>
        </w:tc>
        <w:tc>
          <w:tcPr>
            <w:tcW w:w="1022" w:type="dxa"/>
            <w:tcBorders>
              <w:top w:val="single" w:sz="4" w:space="0" w:color="auto"/>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31</w:t>
            </w:r>
          </w:p>
        </w:tc>
        <w:tc>
          <w:tcPr>
            <w:tcW w:w="812" w:type="dxa"/>
            <w:tcBorders>
              <w:top w:val="single" w:sz="4" w:space="0" w:color="auto"/>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64</w:t>
            </w:r>
          </w:p>
        </w:tc>
        <w:tc>
          <w:tcPr>
            <w:tcW w:w="1314" w:type="dxa"/>
            <w:tcBorders>
              <w:top w:val="single" w:sz="4" w:space="0" w:color="auto"/>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46</w:t>
            </w:r>
          </w:p>
        </w:tc>
        <w:tc>
          <w:tcPr>
            <w:tcW w:w="1055" w:type="dxa"/>
            <w:tcBorders>
              <w:top w:val="single" w:sz="4" w:space="0" w:color="auto"/>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41</w:t>
            </w:r>
          </w:p>
        </w:tc>
        <w:tc>
          <w:tcPr>
            <w:tcW w:w="956" w:type="dxa"/>
            <w:tcBorders>
              <w:top w:val="single" w:sz="4" w:space="0" w:color="auto"/>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37</w:t>
            </w:r>
          </w:p>
        </w:tc>
        <w:tc>
          <w:tcPr>
            <w:tcW w:w="1111" w:type="dxa"/>
            <w:tcBorders>
              <w:top w:val="single" w:sz="4" w:space="0" w:color="auto"/>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23</w:t>
            </w:r>
          </w:p>
        </w:tc>
        <w:tc>
          <w:tcPr>
            <w:tcW w:w="1111" w:type="dxa"/>
            <w:tcBorders>
              <w:top w:val="single" w:sz="4" w:space="0" w:color="auto"/>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9</w:t>
            </w:r>
          </w:p>
        </w:tc>
        <w:tc>
          <w:tcPr>
            <w:tcW w:w="876" w:type="dxa"/>
            <w:tcBorders>
              <w:top w:val="single" w:sz="4" w:space="0" w:color="auto"/>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876" w:type="dxa"/>
            <w:tcBorders>
              <w:top w:val="single" w:sz="4" w:space="0" w:color="auto"/>
              <w:left w:val="nil"/>
              <w:bottom w:val="nil"/>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3</w:t>
            </w:r>
          </w:p>
        </w:tc>
      </w:tr>
      <w:tr w:rsidR="007A080E" w:rsidRPr="00C2191B" w:rsidTr="007A080E">
        <w:trPr>
          <w:trHeight w:val="257"/>
        </w:trPr>
        <w:tc>
          <w:tcPr>
            <w:tcW w:w="2210" w:type="dxa"/>
            <w:tcBorders>
              <w:top w:val="single" w:sz="8" w:space="0" w:color="auto"/>
              <w:left w:val="single" w:sz="8" w:space="0" w:color="auto"/>
              <w:bottom w:val="single" w:sz="8" w:space="0" w:color="auto"/>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TOTAL:</w:t>
            </w:r>
          </w:p>
        </w:tc>
        <w:tc>
          <w:tcPr>
            <w:tcW w:w="1135" w:type="dxa"/>
            <w:tcBorders>
              <w:top w:val="single" w:sz="8" w:space="0" w:color="auto"/>
              <w:left w:val="single" w:sz="8" w:space="0" w:color="auto"/>
              <w:bottom w:val="single" w:sz="8" w:space="0" w:color="auto"/>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338</w:t>
            </w:r>
          </w:p>
        </w:tc>
        <w:tc>
          <w:tcPr>
            <w:tcW w:w="1135" w:type="dxa"/>
            <w:tcBorders>
              <w:top w:val="single" w:sz="8" w:space="0" w:color="auto"/>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177</w:t>
            </w:r>
          </w:p>
        </w:tc>
        <w:tc>
          <w:tcPr>
            <w:tcW w:w="893" w:type="dxa"/>
            <w:tcBorders>
              <w:top w:val="single" w:sz="8" w:space="0" w:color="auto"/>
              <w:left w:val="nil"/>
              <w:bottom w:val="single" w:sz="8" w:space="0" w:color="auto"/>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221</w:t>
            </w:r>
          </w:p>
        </w:tc>
        <w:tc>
          <w:tcPr>
            <w:tcW w:w="1022" w:type="dxa"/>
            <w:tcBorders>
              <w:top w:val="single" w:sz="8" w:space="0" w:color="auto"/>
              <w:left w:val="single" w:sz="8" w:space="0" w:color="auto"/>
              <w:bottom w:val="single" w:sz="8" w:space="0" w:color="auto"/>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225</w:t>
            </w:r>
          </w:p>
        </w:tc>
        <w:tc>
          <w:tcPr>
            <w:tcW w:w="812"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559</w:t>
            </w:r>
          </w:p>
        </w:tc>
        <w:tc>
          <w:tcPr>
            <w:tcW w:w="1314"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402</w:t>
            </w:r>
          </w:p>
        </w:tc>
        <w:tc>
          <w:tcPr>
            <w:tcW w:w="105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346</w:t>
            </w:r>
          </w:p>
        </w:tc>
        <w:tc>
          <w:tcPr>
            <w:tcW w:w="956"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213</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213</w:t>
            </w:r>
          </w:p>
        </w:tc>
        <w:tc>
          <w:tcPr>
            <w:tcW w:w="1111"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189</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11</w:t>
            </w:r>
          </w:p>
        </w:tc>
        <w:tc>
          <w:tcPr>
            <w:tcW w:w="876"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91</w:t>
            </w:r>
          </w:p>
        </w:tc>
      </w:tr>
      <w:tr w:rsidR="007A080E" w:rsidRPr="00C2191B" w:rsidTr="007A080E">
        <w:trPr>
          <w:trHeight w:val="257"/>
        </w:trPr>
        <w:tc>
          <w:tcPr>
            <w:tcW w:w="2210"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p>
        </w:tc>
        <w:tc>
          <w:tcPr>
            <w:tcW w:w="1135"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p>
        </w:tc>
        <w:tc>
          <w:tcPr>
            <w:tcW w:w="1135"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p>
        </w:tc>
        <w:tc>
          <w:tcPr>
            <w:tcW w:w="893"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p>
        </w:tc>
        <w:tc>
          <w:tcPr>
            <w:tcW w:w="1022"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p>
        </w:tc>
        <w:tc>
          <w:tcPr>
            <w:tcW w:w="812"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p>
        </w:tc>
        <w:tc>
          <w:tcPr>
            <w:tcW w:w="1314"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p>
        </w:tc>
        <w:tc>
          <w:tcPr>
            <w:tcW w:w="1055"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61.90%</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52.99%</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38.10%</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47.01%</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en-US" w:eastAsia="ru-RU"/>
              </w:rPr>
              <w:t>5.1</w:t>
            </w:r>
            <w:r w:rsidRPr="00C2191B">
              <w:rPr>
                <w:rFonts w:ascii="Times New Roman" w:hAnsi="Times New Roman"/>
                <w:b/>
                <w:bCs/>
                <w:sz w:val="20"/>
                <w:szCs w:val="20"/>
                <w:lang w:val="ru-RU" w:eastAsia="ru-RU"/>
              </w:rPr>
              <w:t>6%</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48.15%</w:t>
            </w:r>
          </w:p>
        </w:tc>
      </w:tr>
      <w:tr w:rsidR="007A080E" w:rsidRPr="00C2191B" w:rsidTr="007A080E">
        <w:trPr>
          <w:trHeight w:val="257"/>
        </w:trPr>
        <w:tc>
          <w:tcPr>
            <w:tcW w:w="2210"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135"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135"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893"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022"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812"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314"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055"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956"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111"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111"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876"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876"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r>
      <w:tr w:rsidR="007A080E" w:rsidRPr="00C2191B" w:rsidTr="007A080E">
        <w:trPr>
          <w:trHeight w:val="570"/>
        </w:trPr>
        <w:tc>
          <w:tcPr>
            <w:tcW w:w="2210"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Cauze contravenţionale</w:t>
            </w:r>
          </w:p>
        </w:tc>
        <w:tc>
          <w:tcPr>
            <w:tcW w:w="2269" w:type="dxa"/>
            <w:gridSpan w:val="2"/>
            <w:tcBorders>
              <w:top w:val="single" w:sz="8" w:space="0" w:color="auto"/>
              <w:left w:val="nil"/>
              <w:bottom w:val="single" w:sz="8" w:space="0" w:color="auto"/>
              <w:right w:val="single" w:sz="8" w:space="0" w:color="000000"/>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Restanța</w:t>
            </w:r>
          </w:p>
        </w:tc>
        <w:tc>
          <w:tcPr>
            <w:tcW w:w="1915" w:type="dxa"/>
            <w:gridSpan w:val="2"/>
            <w:tcBorders>
              <w:top w:val="single" w:sz="8" w:space="0" w:color="auto"/>
              <w:left w:val="nil"/>
              <w:bottom w:val="single" w:sz="8" w:space="0" w:color="auto"/>
              <w:right w:val="single" w:sz="8" w:space="0" w:color="000000"/>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Numărul cauzelo parvenite pe 3 luni</w:t>
            </w:r>
          </w:p>
        </w:tc>
        <w:tc>
          <w:tcPr>
            <w:tcW w:w="2126" w:type="dxa"/>
            <w:gridSpan w:val="2"/>
            <w:tcBorders>
              <w:top w:val="single" w:sz="8" w:space="0" w:color="auto"/>
              <w:left w:val="nil"/>
              <w:bottom w:val="single" w:sz="8" w:space="0" w:color="auto"/>
              <w:right w:val="single" w:sz="8" w:space="0" w:color="000000"/>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Numărul total de cauze aflate în procedură în perioada raportată</w:t>
            </w:r>
          </w:p>
        </w:tc>
        <w:tc>
          <w:tcPr>
            <w:tcW w:w="2011" w:type="dxa"/>
            <w:gridSpan w:val="2"/>
            <w:tcBorders>
              <w:top w:val="single" w:sz="8" w:space="0" w:color="auto"/>
              <w:left w:val="nil"/>
              <w:bottom w:val="single" w:sz="8" w:space="0" w:color="auto"/>
              <w:right w:val="single" w:sz="8" w:space="0" w:color="000000"/>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Examinate în perioada raportată</w:t>
            </w:r>
          </w:p>
        </w:tc>
        <w:tc>
          <w:tcPr>
            <w:tcW w:w="1111"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Restanţa la 01.04.2015</w:t>
            </w:r>
          </w:p>
        </w:tc>
        <w:tc>
          <w:tcPr>
            <w:tcW w:w="1111"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Restanţa la 01.04.2016</w:t>
            </w:r>
          </w:p>
        </w:tc>
        <w:tc>
          <w:tcPr>
            <w:tcW w:w="1752" w:type="dxa"/>
            <w:gridSpan w:val="2"/>
            <w:tcBorders>
              <w:top w:val="single" w:sz="8" w:space="0" w:color="auto"/>
              <w:left w:val="nil"/>
              <w:bottom w:val="single" w:sz="8" w:space="0" w:color="auto"/>
              <w:right w:val="single" w:sz="8" w:space="0" w:color="000000"/>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În proced mai mult de 3 luni</w:t>
            </w:r>
          </w:p>
        </w:tc>
      </w:tr>
      <w:tr w:rsidR="007A080E" w:rsidRPr="00C2191B" w:rsidTr="007A080E">
        <w:trPr>
          <w:trHeight w:val="456"/>
        </w:trPr>
        <w:tc>
          <w:tcPr>
            <w:tcW w:w="2210" w:type="dxa"/>
            <w:vMerge/>
            <w:tcBorders>
              <w:top w:val="single" w:sz="8" w:space="0" w:color="auto"/>
              <w:left w:val="single" w:sz="8" w:space="0" w:color="auto"/>
              <w:bottom w:val="single" w:sz="8" w:space="0" w:color="000000"/>
              <w:right w:val="single" w:sz="8" w:space="0" w:color="auto"/>
            </w:tcBorders>
            <w:vAlign w:val="center"/>
            <w:hideMark/>
          </w:tcPr>
          <w:p w:rsidR="007A080E" w:rsidRPr="00C2191B" w:rsidRDefault="007A080E" w:rsidP="007A080E">
            <w:pPr>
              <w:spacing w:after="0" w:line="240" w:lineRule="auto"/>
              <w:rPr>
                <w:rFonts w:ascii="Times New Roman" w:hAnsi="Times New Roman"/>
                <w:b/>
                <w:bCs/>
                <w:sz w:val="20"/>
                <w:szCs w:val="20"/>
                <w:lang w:val="en-US" w:eastAsia="ru-RU"/>
              </w:rPr>
            </w:pPr>
          </w:p>
        </w:tc>
        <w:tc>
          <w:tcPr>
            <w:tcW w:w="1135"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01.01.2015</w:t>
            </w:r>
          </w:p>
        </w:tc>
        <w:tc>
          <w:tcPr>
            <w:tcW w:w="1135"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01.01.2016</w:t>
            </w:r>
          </w:p>
        </w:tc>
        <w:tc>
          <w:tcPr>
            <w:tcW w:w="893"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1022"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c>
          <w:tcPr>
            <w:tcW w:w="812" w:type="dxa"/>
            <w:tcBorders>
              <w:top w:val="nil"/>
              <w:left w:val="nil"/>
              <w:bottom w:val="single" w:sz="8" w:space="0" w:color="auto"/>
              <w:right w:val="nil"/>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1314" w:type="dxa"/>
            <w:tcBorders>
              <w:top w:val="nil"/>
              <w:left w:val="single" w:sz="8" w:space="0" w:color="auto"/>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c>
          <w:tcPr>
            <w:tcW w:w="1055"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956"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c>
          <w:tcPr>
            <w:tcW w:w="1111" w:type="dxa"/>
            <w:vMerge/>
            <w:tcBorders>
              <w:top w:val="single" w:sz="8" w:space="0" w:color="auto"/>
              <w:left w:val="single" w:sz="8" w:space="0" w:color="auto"/>
              <w:bottom w:val="single" w:sz="8" w:space="0" w:color="000000"/>
              <w:right w:val="single" w:sz="8" w:space="0" w:color="auto"/>
            </w:tcBorders>
            <w:vAlign w:val="center"/>
            <w:hideMark/>
          </w:tcPr>
          <w:p w:rsidR="007A080E" w:rsidRPr="00C2191B" w:rsidRDefault="007A080E" w:rsidP="007A080E">
            <w:pPr>
              <w:spacing w:after="0" w:line="240" w:lineRule="auto"/>
              <w:rPr>
                <w:rFonts w:ascii="Times New Roman" w:hAnsi="Times New Roman"/>
                <w:b/>
                <w:bCs/>
                <w:sz w:val="20"/>
                <w:szCs w:val="20"/>
                <w:lang w:val="ru-RU" w:eastAsia="ru-RU"/>
              </w:rPr>
            </w:pPr>
          </w:p>
        </w:tc>
        <w:tc>
          <w:tcPr>
            <w:tcW w:w="1111" w:type="dxa"/>
            <w:vMerge/>
            <w:tcBorders>
              <w:top w:val="single" w:sz="8" w:space="0" w:color="auto"/>
              <w:left w:val="single" w:sz="8" w:space="0" w:color="auto"/>
              <w:bottom w:val="single" w:sz="8" w:space="0" w:color="000000"/>
              <w:right w:val="single" w:sz="8" w:space="0" w:color="auto"/>
            </w:tcBorders>
            <w:vAlign w:val="center"/>
            <w:hideMark/>
          </w:tcPr>
          <w:p w:rsidR="007A080E" w:rsidRPr="00C2191B" w:rsidRDefault="007A080E" w:rsidP="007A080E">
            <w:pPr>
              <w:spacing w:after="0" w:line="240" w:lineRule="auto"/>
              <w:rPr>
                <w:rFonts w:ascii="Times New Roman" w:hAnsi="Times New Roman"/>
                <w:b/>
                <w:bCs/>
                <w:sz w:val="20"/>
                <w:szCs w:val="20"/>
                <w:lang w:val="ru-RU" w:eastAsia="ru-RU"/>
              </w:rPr>
            </w:pPr>
          </w:p>
        </w:tc>
        <w:tc>
          <w:tcPr>
            <w:tcW w:w="876"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2015</w:t>
            </w:r>
          </w:p>
        </w:tc>
        <w:tc>
          <w:tcPr>
            <w:tcW w:w="876" w:type="dxa"/>
            <w:tcBorders>
              <w:top w:val="nil"/>
              <w:left w:val="nil"/>
              <w:bottom w:val="single" w:sz="8" w:space="0" w:color="auto"/>
              <w:right w:val="single" w:sz="8" w:space="0" w:color="auto"/>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2016</w:t>
            </w:r>
          </w:p>
        </w:tc>
      </w:tr>
      <w:tr w:rsidR="007A080E" w:rsidRPr="00C2191B" w:rsidTr="007A080E">
        <w:trPr>
          <w:trHeight w:val="499"/>
        </w:trPr>
        <w:tc>
          <w:tcPr>
            <w:tcW w:w="2210"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r w:rsidRPr="00C2191B">
              <w:rPr>
                <w:rFonts w:ascii="Times New Roman" w:hAnsi="Times New Roman"/>
                <w:sz w:val="20"/>
                <w:szCs w:val="20"/>
                <w:lang w:val="en-US" w:eastAsia="ru-RU"/>
              </w:rPr>
              <w:t>Cauze contravenţi</w:t>
            </w:r>
            <w:r w:rsidRPr="00C2191B">
              <w:rPr>
                <w:rFonts w:ascii="Times New Roman" w:hAnsi="Times New Roman"/>
                <w:sz w:val="20"/>
                <w:szCs w:val="20"/>
                <w:lang w:val="ru-RU" w:eastAsia="ru-RU"/>
              </w:rPr>
              <w:t xml:space="preserve">onale </w:t>
            </w:r>
            <w:r w:rsidRPr="00C2191B">
              <w:rPr>
                <w:rFonts w:ascii="Times New Roman" w:hAnsi="Times New Roman"/>
                <w:b/>
                <w:bCs/>
                <w:sz w:val="20"/>
                <w:szCs w:val="20"/>
                <w:lang w:val="ru-RU" w:eastAsia="ru-RU"/>
              </w:rPr>
              <w:t>(ind. 4)</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13</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9</w:t>
            </w:r>
          </w:p>
        </w:tc>
        <w:tc>
          <w:tcPr>
            <w:tcW w:w="893"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14</w:t>
            </w:r>
          </w:p>
        </w:tc>
        <w:tc>
          <w:tcPr>
            <w:tcW w:w="102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28</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27</w:t>
            </w:r>
          </w:p>
        </w:tc>
        <w:tc>
          <w:tcPr>
            <w:tcW w:w="1314"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37</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19</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25</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8</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12</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r>
      <w:tr w:rsidR="007A080E" w:rsidRPr="00C2191B" w:rsidTr="007A080E">
        <w:trPr>
          <w:trHeight w:val="547"/>
        </w:trPr>
        <w:tc>
          <w:tcPr>
            <w:tcW w:w="2210"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 xml:space="preserve">Demer. privind schimb. sancțiunii </w:t>
            </w:r>
            <w:r w:rsidRPr="00C2191B">
              <w:rPr>
                <w:rFonts w:ascii="Times New Roman" w:hAnsi="Times New Roman"/>
                <w:b/>
                <w:bCs/>
                <w:sz w:val="20"/>
                <w:szCs w:val="20"/>
                <w:lang w:val="en-US" w:eastAsia="ru-RU"/>
              </w:rPr>
              <w:t>(ind.4d)</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6</w:t>
            </w:r>
          </w:p>
        </w:tc>
        <w:tc>
          <w:tcPr>
            <w:tcW w:w="893"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102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9</w:t>
            </w:r>
          </w:p>
        </w:tc>
        <w:tc>
          <w:tcPr>
            <w:tcW w:w="812"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w:t>
            </w:r>
          </w:p>
        </w:tc>
        <w:tc>
          <w:tcPr>
            <w:tcW w:w="1314"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15</w:t>
            </w:r>
          </w:p>
        </w:tc>
        <w:tc>
          <w:tcPr>
            <w:tcW w:w="1055"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12</w:t>
            </w:r>
          </w:p>
        </w:tc>
        <w:tc>
          <w:tcPr>
            <w:tcW w:w="1111"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3</w:t>
            </w:r>
          </w:p>
        </w:tc>
        <w:tc>
          <w:tcPr>
            <w:tcW w:w="876" w:type="dxa"/>
            <w:tcBorders>
              <w:top w:val="nil"/>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r>
      <w:tr w:rsidR="007A080E" w:rsidRPr="00C2191B" w:rsidTr="007A080E">
        <w:trPr>
          <w:trHeight w:val="499"/>
        </w:trPr>
        <w:tc>
          <w:tcPr>
            <w:tcW w:w="2210" w:type="dxa"/>
            <w:tcBorders>
              <w:top w:val="single" w:sz="4" w:space="0" w:color="auto"/>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lastRenderedPageBreak/>
              <w:t xml:space="preserve">Plîngeri contravenţi. </w:t>
            </w:r>
            <w:r w:rsidRPr="00C2191B">
              <w:rPr>
                <w:rFonts w:ascii="Times New Roman" w:hAnsi="Times New Roman"/>
                <w:b/>
                <w:bCs/>
                <w:sz w:val="20"/>
                <w:szCs w:val="20"/>
                <w:lang w:val="en-US" w:eastAsia="ru-RU"/>
              </w:rPr>
              <w:t>(ind.5r)</w:t>
            </w:r>
          </w:p>
        </w:tc>
        <w:tc>
          <w:tcPr>
            <w:tcW w:w="1135" w:type="dxa"/>
            <w:tcBorders>
              <w:top w:val="single" w:sz="4"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17</w:t>
            </w:r>
          </w:p>
        </w:tc>
        <w:tc>
          <w:tcPr>
            <w:tcW w:w="1135" w:type="dxa"/>
            <w:tcBorders>
              <w:top w:val="single" w:sz="4"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12</w:t>
            </w:r>
          </w:p>
        </w:tc>
        <w:tc>
          <w:tcPr>
            <w:tcW w:w="893" w:type="dxa"/>
            <w:tcBorders>
              <w:top w:val="single" w:sz="4"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8</w:t>
            </w:r>
          </w:p>
        </w:tc>
        <w:tc>
          <w:tcPr>
            <w:tcW w:w="1022" w:type="dxa"/>
            <w:tcBorders>
              <w:top w:val="single" w:sz="4"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14</w:t>
            </w:r>
          </w:p>
        </w:tc>
        <w:tc>
          <w:tcPr>
            <w:tcW w:w="812" w:type="dxa"/>
            <w:tcBorders>
              <w:top w:val="single" w:sz="4" w:space="0" w:color="auto"/>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25</w:t>
            </w:r>
          </w:p>
        </w:tc>
        <w:tc>
          <w:tcPr>
            <w:tcW w:w="1314" w:type="dxa"/>
            <w:tcBorders>
              <w:top w:val="single" w:sz="4"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26</w:t>
            </w:r>
          </w:p>
        </w:tc>
        <w:tc>
          <w:tcPr>
            <w:tcW w:w="1055" w:type="dxa"/>
            <w:tcBorders>
              <w:top w:val="single" w:sz="4" w:space="0" w:color="auto"/>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16</w:t>
            </w:r>
          </w:p>
        </w:tc>
        <w:tc>
          <w:tcPr>
            <w:tcW w:w="956" w:type="dxa"/>
            <w:tcBorders>
              <w:top w:val="single" w:sz="4"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19</w:t>
            </w:r>
          </w:p>
        </w:tc>
        <w:tc>
          <w:tcPr>
            <w:tcW w:w="1111" w:type="dxa"/>
            <w:tcBorders>
              <w:top w:val="single" w:sz="4" w:space="0" w:color="auto"/>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9</w:t>
            </w:r>
          </w:p>
        </w:tc>
        <w:tc>
          <w:tcPr>
            <w:tcW w:w="1111" w:type="dxa"/>
            <w:tcBorders>
              <w:top w:val="single" w:sz="4"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7</w:t>
            </w:r>
          </w:p>
        </w:tc>
        <w:tc>
          <w:tcPr>
            <w:tcW w:w="876" w:type="dxa"/>
            <w:tcBorders>
              <w:top w:val="single" w:sz="4" w:space="0" w:color="auto"/>
              <w:left w:val="nil"/>
              <w:bottom w:val="single" w:sz="8" w:space="0" w:color="auto"/>
              <w:right w:val="single" w:sz="8" w:space="0" w:color="auto"/>
            </w:tcBorders>
            <w:noWrap/>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c>
          <w:tcPr>
            <w:tcW w:w="876" w:type="dxa"/>
            <w:tcBorders>
              <w:top w:val="single" w:sz="4"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sz w:val="20"/>
                <w:szCs w:val="20"/>
                <w:lang w:val="en-US" w:eastAsia="ru-RU"/>
              </w:rPr>
            </w:pPr>
            <w:r w:rsidRPr="00C2191B">
              <w:rPr>
                <w:rFonts w:ascii="Times New Roman" w:hAnsi="Times New Roman"/>
                <w:sz w:val="20"/>
                <w:szCs w:val="20"/>
                <w:lang w:val="en-US" w:eastAsia="ru-RU"/>
              </w:rPr>
              <w:t>0</w:t>
            </w:r>
          </w:p>
        </w:tc>
      </w:tr>
      <w:tr w:rsidR="007A080E" w:rsidRPr="00C2191B" w:rsidTr="007A080E">
        <w:trPr>
          <w:trHeight w:val="257"/>
        </w:trPr>
        <w:tc>
          <w:tcPr>
            <w:tcW w:w="2210"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TOTAL:</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31</w:t>
            </w:r>
          </w:p>
        </w:tc>
        <w:tc>
          <w:tcPr>
            <w:tcW w:w="113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27</w:t>
            </w:r>
          </w:p>
        </w:tc>
        <w:tc>
          <w:tcPr>
            <w:tcW w:w="893"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22</w:t>
            </w:r>
          </w:p>
        </w:tc>
        <w:tc>
          <w:tcPr>
            <w:tcW w:w="102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51</w:t>
            </w:r>
          </w:p>
        </w:tc>
        <w:tc>
          <w:tcPr>
            <w:tcW w:w="812"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53</w:t>
            </w:r>
          </w:p>
        </w:tc>
        <w:tc>
          <w:tcPr>
            <w:tcW w:w="1314"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78</w:t>
            </w:r>
          </w:p>
        </w:tc>
        <w:tc>
          <w:tcPr>
            <w:tcW w:w="1055"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36</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56</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en-US" w:eastAsia="ru-RU"/>
              </w:rPr>
            </w:pPr>
            <w:r w:rsidRPr="00C2191B">
              <w:rPr>
                <w:rFonts w:ascii="Times New Roman" w:hAnsi="Times New Roman"/>
                <w:b/>
                <w:bCs/>
                <w:sz w:val="20"/>
                <w:szCs w:val="20"/>
                <w:lang w:val="en-US" w:eastAsia="ru-RU"/>
              </w:rPr>
              <w:t>17</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22</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w:t>
            </w:r>
          </w:p>
        </w:tc>
      </w:tr>
      <w:tr w:rsidR="007A080E" w:rsidRPr="00C2191B" w:rsidTr="007A080E">
        <w:trPr>
          <w:trHeight w:val="257"/>
        </w:trPr>
        <w:tc>
          <w:tcPr>
            <w:tcW w:w="2210"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135"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135"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893"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022"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812"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314"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055" w:type="dxa"/>
            <w:tcBorders>
              <w:top w:val="nil"/>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67.92%</w:t>
            </w:r>
          </w:p>
        </w:tc>
        <w:tc>
          <w:tcPr>
            <w:tcW w:w="95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71.79%</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32.08%</w:t>
            </w:r>
          </w:p>
        </w:tc>
        <w:tc>
          <w:tcPr>
            <w:tcW w:w="1111"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28.21%</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0.00%</w:t>
            </w:r>
          </w:p>
        </w:tc>
        <w:tc>
          <w:tcPr>
            <w:tcW w:w="876" w:type="dxa"/>
            <w:tcBorders>
              <w:top w:val="nil"/>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0.00%</w:t>
            </w:r>
          </w:p>
        </w:tc>
      </w:tr>
      <w:tr w:rsidR="007A080E" w:rsidRPr="00C2191B" w:rsidTr="007A080E">
        <w:trPr>
          <w:trHeight w:val="242"/>
        </w:trPr>
        <w:tc>
          <w:tcPr>
            <w:tcW w:w="2210"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135"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135"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893"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022"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812"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314"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055"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956"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111"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111"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876"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876"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r>
      <w:tr w:rsidR="007A080E" w:rsidRPr="00C2191B" w:rsidTr="007A080E">
        <w:trPr>
          <w:trHeight w:val="257"/>
        </w:trPr>
        <w:tc>
          <w:tcPr>
            <w:tcW w:w="2210" w:type="dxa"/>
            <w:tcBorders>
              <w:top w:val="nil"/>
              <w:left w:val="nil"/>
              <w:bottom w:val="nil"/>
              <w:right w:val="nil"/>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TOTAL</w:t>
            </w:r>
          </w:p>
        </w:tc>
        <w:tc>
          <w:tcPr>
            <w:tcW w:w="1135" w:type="dxa"/>
            <w:tcBorders>
              <w:top w:val="nil"/>
              <w:left w:val="nil"/>
              <w:bottom w:val="nil"/>
              <w:right w:val="nil"/>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447</w:t>
            </w:r>
          </w:p>
        </w:tc>
        <w:tc>
          <w:tcPr>
            <w:tcW w:w="1135" w:type="dxa"/>
            <w:tcBorders>
              <w:top w:val="nil"/>
              <w:left w:val="nil"/>
              <w:bottom w:val="nil"/>
              <w:right w:val="nil"/>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269</w:t>
            </w:r>
          </w:p>
        </w:tc>
        <w:tc>
          <w:tcPr>
            <w:tcW w:w="893" w:type="dxa"/>
            <w:tcBorders>
              <w:top w:val="nil"/>
              <w:left w:val="nil"/>
              <w:bottom w:val="nil"/>
              <w:right w:val="nil"/>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399</w:t>
            </w:r>
          </w:p>
        </w:tc>
        <w:tc>
          <w:tcPr>
            <w:tcW w:w="1022" w:type="dxa"/>
            <w:tcBorders>
              <w:top w:val="nil"/>
              <w:left w:val="nil"/>
              <w:bottom w:val="nil"/>
              <w:right w:val="nil"/>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403</w:t>
            </w:r>
          </w:p>
        </w:tc>
        <w:tc>
          <w:tcPr>
            <w:tcW w:w="812" w:type="dxa"/>
            <w:tcBorders>
              <w:top w:val="nil"/>
              <w:left w:val="nil"/>
              <w:bottom w:val="nil"/>
              <w:right w:val="nil"/>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846</w:t>
            </w:r>
          </w:p>
        </w:tc>
        <w:tc>
          <w:tcPr>
            <w:tcW w:w="1314" w:type="dxa"/>
            <w:tcBorders>
              <w:top w:val="nil"/>
              <w:left w:val="nil"/>
              <w:bottom w:val="nil"/>
              <w:right w:val="nil"/>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672</w:t>
            </w:r>
          </w:p>
        </w:tc>
        <w:tc>
          <w:tcPr>
            <w:tcW w:w="1055" w:type="dxa"/>
            <w:tcBorders>
              <w:top w:val="nil"/>
              <w:left w:val="nil"/>
              <w:bottom w:val="nil"/>
              <w:right w:val="nil"/>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571</w:t>
            </w:r>
          </w:p>
        </w:tc>
        <w:tc>
          <w:tcPr>
            <w:tcW w:w="956" w:type="dxa"/>
            <w:tcBorders>
              <w:top w:val="nil"/>
              <w:left w:val="nil"/>
              <w:bottom w:val="nil"/>
              <w:right w:val="nil"/>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394</w:t>
            </w:r>
          </w:p>
        </w:tc>
        <w:tc>
          <w:tcPr>
            <w:tcW w:w="1111" w:type="dxa"/>
            <w:tcBorders>
              <w:top w:val="nil"/>
              <w:left w:val="nil"/>
              <w:bottom w:val="nil"/>
              <w:right w:val="nil"/>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275</w:t>
            </w:r>
          </w:p>
        </w:tc>
        <w:tc>
          <w:tcPr>
            <w:tcW w:w="1111" w:type="dxa"/>
            <w:tcBorders>
              <w:top w:val="nil"/>
              <w:left w:val="nil"/>
              <w:bottom w:val="nil"/>
              <w:right w:val="nil"/>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278</w:t>
            </w:r>
          </w:p>
        </w:tc>
        <w:tc>
          <w:tcPr>
            <w:tcW w:w="876" w:type="dxa"/>
            <w:tcBorders>
              <w:top w:val="nil"/>
              <w:left w:val="nil"/>
              <w:bottom w:val="nil"/>
              <w:right w:val="nil"/>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11</w:t>
            </w:r>
          </w:p>
        </w:tc>
        <w:tc>
          <w:tcPr>
            <w:tcW w:w="876" w:type="dxa"/>
            <w:tcBorders>
              <w:top w:val="nil"/>
              <w:left w:val="nil"/>
              <w:bottom w:val="nil"/>
              <w:right w:val="nil"/>
            </w:tcBorders>
            <w:shd w:val="clear" w:color="000000" w:fill="D8D8D8"/>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100</w:t>
            </w:r>
          </w:p>
        </w:tc>
      </w:tr>
      <w:tr w:rsidR="007A080E" w:rsidRPr="00C2191B" w:rsidTr="007A080E">
        <w:trPr>
          <w:trHeight w:val="257"/>
        </w:trPr>
        <w:tc>
          <w:tcPr>
            <w:tcW w:w="2210"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135"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135"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893"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022"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812" w:type="dxa"/>
            <w:tcBorders>
              <w:top w:val="nil"/>
              <w:left w:val="nil"/>
              <w:bottom w:val="nil"/>
              <w:right w:val="nil"/>
            </w:tcBorders>
            <w:noWrap/>
            <w:vAlign w:val="center"/>
            <w:hideMark/>
          </w:tcPr>
          <w:p w:rsidR="007A080E" w:rsidRPr="00C2191B" w:rsidRDefault="007A080E" w:rsidP="007A080E">
            <w:pPr>
              <w:spacing w:after="0" w:line="240" w:lineRule="auto"/>
              <w:jc w:val="center"/>
              <w:rPr>
                <w:rFonts w:ascii="Times New Roman" w:hAnsi="Times New Roman"/>
                <w:sz w:val="20"/>
                <w:szCs w:val="20"/>
                <w:lang w:val="ru-RU" w:eastAsia="ru-RU"/>
              </w:rPr>
            </w:pPr>
          </w:p>
        </w:tc>
        <w:tc>
          <w:tcPr>
            <w:tcW w:w="1314" w:type="dxa"/>
            <w:tcBorders>
              <w:top w:val="nil"/>
              <w:left w:val="nil"/>
              <w:bottom w:val="nil"/>
              <w:right w:val="nil"/>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p>
        </w:tc>
        <w:tc>
          <w:tcPr>
            <w:tcW w:w="1055" w:type="dxa"/>
            <w:tcBorders>
              <w:top w:val="single" w:sz="8" w:space="0" w:color="auto"/>
              <w:left w:val="single" w:sz="8" w:space="0" w:color="auto"/>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67.49%</w:t>
            </w:r>
          </w:p>
        </w:tc>
        <w:tc>
          <w:tcPr>
            <w:tcW w:w="956"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58.63%</w:t>
            </w:r>
          </w:p>
        </w:tc>
        <w:tc>
          <w:tcPr>
            <w:tcW w:w="1111"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32.51%</w:t>
            </w:r>
          </w:p>
        </w:tc>
        <w:tc>
          <w:tcPr>
            <w:tcW w:w="1111"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41.37%</w:t>
            </w:r>
          </w:p>
        </w:tc>
        <w:tc>
          <w:tcPr>
            <w:tcW w:w="876"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4.00%</w:t>
            </w:r>
          </w:p>
        </w:tc>
        <w:tc>
          <w:tcPr>
            <w:tcW w:w="876" w:type="dxa"/>
            <w:tcBorders>
              <w:top w:val="single" w:sz="8" w:space="0" w:color="auto"/>
              <w:left w:val="nil"/>
              <w:bottom w:val="single" w:sz="8" w:space="0" w:color="auto"/>
              <w:right w:val="single" w:sz="8" w:space="0" w:color="auto"/>
            </w:tcBorders>
            <w:vAlign w:val="center"/>
            <w:hideMark/>
          </w:tcPr>
          <w:p w:rsidR="007A080E" w:rsidRPr="00C2191B" w:rsidRDefault="007A080E" w:rsidP="007A080E">
            <w:pPr>
              <w:spacing w:after="0" w:line="240" w:lineRule="auto"/>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35.97%</w:t>
            </w:r>
          </w:p>
        </w:tc>
      </w:tr>
    </w:tbl>
    <w:p w:rsidR="0073074B" w:rsidRPr="00C2191B" w:rsidRDefault="0073074B" w:rsidP="00997514">
      <w:pPr>
        <w:rPr>
          <w:rFonts w:ascii="Times New Roman" w:hAnsi="Times New Roman"/>
          <w:b/>
          <w:sz w:val="24"/>
          <w:lang w:val="ro-MD"/>
        </w:rPr>
      </w:pPr>
    </w:p>
    <w:tbl>
      <w:tblPr>
        <w:tblStyle w:val="a3"/>
        <w:tblW w:w="10650" w:type="dxa"/>
        <w:tblLook w:val="04A0" w:firstRow="1" w:lastRow="0" w:firstColumn="1" w:lastColumn="0" w:noHBand="0" w:noVBand="1"/>
      </w:tblPr>
      <w:tblGrid>
        <w:gridCol w:w="2249"/>
        <w:gridCol w:w="1155"/>
        <w:gridCol w:w="1155"/>
        <w:gridCol w:w="1155"/>
        <w:gridCol w:w="236"/>
        <w:gridCol w:w="919"/>
        <w:gridCol w:w="327"/>
        <w:gridCol w:w="77"/>
        <w:gridCol w:w="112"/>
        <w:gridCol w:w="1087"/>
        <w:gridCol w:w="141"/>
        <w:gridCol w:w="866"/>
        <w:gridCol w:w="127"/>
        <w:gridCol w:w="1044"/>
      </w:tblGrid>
      <w:tr w:rsidR="00C2191B" w:rsidRPr="00C2191B" w:rsidTr="007A080E">
        <w:trPr>
          <w:trHeight w:val="229"/>
        </w:trPr>
        <w:tc>
          <w:tcPr>
            <w:tcW w:w="10650" w:type="dxa"/>
            <w:gridSpan w:val="14"/>
            <w:tcBorders>
              <w:top w:val="nil"/>
              <w:left w:val="nil"/>
              <w:bottom w:val="nil"/>
              <w:right w:val="nil"/>
            </w:tcBorders>
            <w:hideMark/>
          </w:tcPr>
          <w:p w:rsidR="007A080E" w:rsidRPr="00C2191B" w:rsidRDefault="007A080E" w:rsidP="007A080E">
            <w:pPr>
              <w:rPr>
                <w:rFonts w:ascii="Times New Roman" w:hAnsi="Times New Roman"/>
                <w:sz w:val="20"/>
                <w:szCs w:val="20"/>
                <w:lang w:val="en-US" w:eastAsia="ru-RU"/>
              </w:rPr>
            </w:pPr>
            <w:r w:rsidRPr="00C2191B">
              <w:rPr>
                <w:rFonts w:ascii="Times New Roman" w:hAnsi="Times New Roman"/>
                <w:sz w:val="20"/>
                <w:szCs w:val="20"/>
                <w:lang w:val="en-US" w:eastAsia="ru-RU"/>
              </w:rPr>
              <w:t>În perioada 3 luni a anului  2015, s-au obţinut următoarele rezultate:</w:t>
            </w:r>
          </w:p>
        </w:tc>
      </w:tr>
      <w:tr w:rsidR="00C2191B" w:rsidRPr="00C2191B" w:rsidTr="007A080E">
        <w:trPr>
          <w:trHeight w:val="229"/>
        </w:trPr>
        <w:tc>
          <w:tcPr>
            <w:tcW w:w="2249"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r w:rsidRPr="00C2191B">
              <w:rPr>
                <w:rFonts w:ascii="Times New Roman" w:hAnsi="Times New Roman"/>
                <w:sz w:val="20"/>
                <w:szCs w:val="20"/>
                <w:lang w:val="ru-RU" w:eastAsia="ru-RU"/>
              </w:rPr>
              <w:t xml:space="preserve">Au parvenit în total        </w:t>
            </w:r>
          </w:p>
        </w:tc>
        <w:tc>
          <w:tcPr>
            <w:tcW w:w="1155"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155"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155"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236"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246" w:type="dxa"/>
            <w:gridSpan w:val="2"/>
            <w:tcBorders>
              <w:top w:val="nil"/>
              <w:left w:val="nil"/>
              <w:bottom w:val="nil"/>
              <w:right w:val="nil"/>
            </w:tcBorders>
            <w:hideMark/>
          </w:tcPr>
          <w:p w:rsidR="007A080E" w:rsidRPr="00C2191B" w:rsidRDefault="007A080E" w:rsidP="007A080E">
            <w:pPr>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846</w:t>
            </w:r>
          </w:p>
        </w:tc>
        <w:tc>
          <w:tcPr>
            <w:tcW w:w="1417" w:type="dxa"/>
            <w:gridSpan w:val="4"/>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r w:rsidRPr="00C2191B">
              <w:rPr>
                <w:rFonts w:ascii="Times New Roman" w:hAnsi="Times New Roman"/>
                <w:sz w:val="20"/>
                <w:szCs w:val="20"/>
                <w:lang w:val="ru-RU" w:eastAsia="ru-RU"/>
              </w:rPr>
              <w:t>cauze</w:t>
            </w:r>
          </w:p>
        </w:tc>
        <w:tc>
          <w:tcPr>
            <w:tcW w:w="866"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171" w:type="dxa"/>
            <w:gridSpan w:val="2"/>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r>
      <w:tr w:rsidR="00C2191B" w:rsidRPr="00C2191B" w:rsidTr="007A080E">
        <w:trPr>
          <w:trHeight w:val="229"/>
        </w:trPr>
        <w:tc>
          <w:tcPr>
            <w:tcW w:w="2249"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r w:rsidRPr="00C2191B">
              <w:rPr>
                <w:rFonts w:ascii="Times New Roman" w:hAnsi="Times New Roman"/>
                <w:sz w:val="20"/>
                <w:szCs w:val="20"/>
                <w:lang w:val="ru-RU" w:eastAsia="ru-RU"/>
              </w:rPr>
              <w:t xml:space="preserve">S-au </w:t>
            </w:r>
            <w:r w:rsidRPr="00C2191B">
              <w:rPr>
                <w:rFonts w:ascii="Times New Roman" w:hAnsi="Times New Roman"/>
                <w:b/>
                <w:bCs/>
                <w:sz w:val="20"/>
                <w:szCs w:val="20"/>
                <w:lang w:val="ru-RU" w:eastAsia="ru-RU"/>
              </w:rPr>
              <w:t xml:space="preserve">examinat </w:t>
            </w:r>
            <w:r w:rsidRPr="00C2191B">
              <w:rPr>
                <w:rFonts w:ascii="Times New Roman" w:hAnsi="Times New Roman"/>
                <w:sz w:val="20"/>
                <w:szCs w:val="20"/>
                <w:lang w:val="ru-RU" w:eastAsia="ru-RU"/>
              </w:rPr>
              <w:t xml:space="preserve"> cauze  </w:t>
            </w:r>
          </w:p>
        </w:tc>
        <w:tc>
          <w:tcPr>
            <w:tcW w:w="1155"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155"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155"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236"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246" w:type="dxa"/>
            <w:gridSpan w:val="2"/>
            <w:tcBorders>
              <w:top w:val="nil"/>
              <w:left w:val="nil"/>
              <w:bottom w:val="nil"/>
              <w:right w:val="nil"/>
            </w:tcBorders>
            <w:hideMark/>
          </w:tcPr>
          <w:p w:rsidR="007A080E" w:rsidRPr="00C2191B" w:rsidRDefault="007A080E" w:rsidP="007A080E">
            <w:pPr>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571</w:t>
            </w:r>
          </w:p>
        </w:tc>
        <w:tc>
          <w:tcPr>
            <w:tcW w:w="1417" w:type="dxa"/>
            <w:gridSpan w:val="4"/>
            <w:tcBorders>
              <w:top w:val="nil"/>
              <w:left w:val="nil"/>
              <w:bottom w:val="nil"/>
              <w:right w:val="nil"/>
            </w:tcBorders>
            <w:hideMark/>
          </w:tcPr>
          <w:p w:rsidR="007A080E" w:rsidRPr="00C2191B" w:rsidRDefault="007A080E" w:rsidP="007A080E">
            <w:pPr>
              <w:rPr>
                <w:rFonts w:ascii="Times New Roman" w:hAnsi="Times New Roman"/>
                <w:b/>
                <w:bCs/>
                <w:sz w:val="20"/>
                <w:szCs w:val="20"/>
                <w:lang w:val="ru-RU" w:eastAsia="ru-RU"/>
              </w:rPr>
            </w:pPr>
            <w:r w:rsidRPr="00C2191B">
              <w:rPr>
                <w:rFonts w:ascii="Times New Roman" w:hAnsi="Times New Roman"/>
                <w:b/>
                <w:bCs/>
                <w:sz w:val="20"/>
                <w:szCs w:val="20"/>
                <w:lang w:val="ru-RU" w:eastAsia="ru-RU"/>
              </w:rPr>
              <w:t xml:space="preserve">67.49% </w:t>
            </w:r>
          </w:p>
        </w:tc>
        <w:tc>
          <w:tcPr>
            <w:tcW w:w="866"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171" w:type="dxa"/>
            <w:gridSpan w:val="2"/>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r>
      <w:tr w:rsidR="00C2191B" w:rsidRPr="00C2191B" w:rsidTr="007A080E">
        <w:trPr>
          <w:trHeight w:val="229"/>
        </w:trPr>
        <w:tc>
          <w:tcPr>
            <w:tcW w:w="7196" w:type="dxa"/>
            <w:gridSpan w:val="7"/>
            <w:tcBorders>
              <w:top w:val="nil"/>
              <w:left w:val="nil"/>
              <w:bottom w:val="nil"/>
              <w:right w:val="nil"/>
            </w:tcBorders>
            <w:hideMark/>
          </w:tcPr>
          <w:p w:rsidR="007A080E" w:rsidRPr="00C2191B" w:rsidRDefault="007A080E" w:rsidP="007A080E">
            <w:pPr>
              <w:rPr>
                <w:rFonts w:ascii="Times New Roman" w:hAnsi="Times New Roman"/>
                <w:b/>
                <w:bCs/>
                <w:sz w:val="20"/>
                <w:szCs w:val="20"/>
                <w:lang w:val="en-US" w:eastAsia="ru-RU"/>
              </w:rPr>
            </w:pPr>
            <w:r w:rsidRPr="00C2191B">
              <w:rPr>
                <w:rFonts w:ascii="Times New Roman" w:hAnsi="Times New Roman"/>
                <w:b/>
                <w:bCs/>
                <w:sz w:val="20"/>
                <w:szCs w:val="20"/>
                <w:lang w:val="en-US" w:eastAsia="ru-RU"/>
              </w:rPr>
              <w:t xml:space="preserve">Restanţa la data de 01.04.2015 constituia </w:t>
            </w:r>
          </w:p>
        </w:tc>
        <w:tc>
          <w:tcPr>
            <w:tcW w:w="1417" w:type="dxa"/>
            <w:gridSpan w:val="4"/>
            <w:tcBorders>
              <w:top w:val="nil"/>
              <w:left w:val="nil"/>
              <w:bottom w:val="nil"/>
              <w:right w:val="nil"/>
            </w:tcBorders>
            <w:hideMark/>
          </w:tcPr>
          <w:p w:rsidR="007A080E" w:rsidRPr="00C2191B" w:rsidRDefault="007A080E" w:rsidP="007A080E">
            <w:pPr>
              <w:rPr>
                <w:rFonts w:ascii="Times New Roman" w:hAnsi="Times New Roman"/>
                <w:b/>
                <w:bCs/>
                <w:sz w:val="20"/>
                <w:szCs w:val="20"/>
                <w:lang w:val="ru-RU" w:eastAsia="ru-RU"/>
              </w:rPr>
            </w:pPr>
            <w:r w:rsidRPr="00C2191B">
              <w:rPr>
                <w:rFonts w:ascii="Times New Roman" w:hAnsi="Times New Roman"/>
                <w:b/>
                <w:bCs/>
                <w:sz w:val="20"/>
                <w:szCs w:val="20"/>
                <w:lang w:val="ru-RU" w:eastAsia="ru-RU"/>
              </w:rPr>
              <w:t>275</w:t>
            </w:r>
          </w:p>
        </w:tc>
        <w:tc>
          <w:tcPr>
            <w:tcW w:w="866" w:type="dxa"/>
            <w:tcBorders>
              <w:top w:val="nil"/>
              <w:left w:val="nil"/>
              <w:bottom w:val="nil"/>
              <w:right w:val="nil"/>
            </w:tcBorders>
            <w:hideMark/>
          </w:tcPr>
          <w:p w:rsidR="007A080E" w:rsidRPr="00C2191B" w:rsidRDefault="007A080E" w:rsidP="007A080E">
            <w:pPr>
              <w:rPr>
                <w:rFonts w:ascii="Times New Roman" w:hAnsi="Times New Roman"/>
                <w:b/>
                <w:bCs/>
                <w:sz w:val="20"/>
                <w:szCs w:val="20"/>
                <w:lang w:val="ru-RU" w:eastAsia="ru-RU"/>
              </w:rPr>
            </w:pPr>
            <w:r w:rsidRPr="00C2191B">
              <w:rPr>
                <w:rFonts w:ascii="Times New Roman" w:hAnsi="Times New Roman"/>
                <w:b/>
                <w:bCs/>
                <w:sz w:val="20"/>
                <w:szCs w:val="20"/>
                <w:lang w:val="ru-RU" w:eastAsia="ru-RU"/>
              </w:rPr>
              <w:t xml:space="preserve">32.51% </w:t>
            </w:r>
          </w:p>
        </w:tc>
        <w:tc>
          <w:tcPr>
            <w:tcW w:w="1171" w:type="dxa"/>
            <w:gridSpan w:val="2"/>
            <w:tcBorders>
              <w:top w:val="nil"/>
              <w:left w:val="nil"/>
              <w:bottom w:val="nil"/>
              <w:right w:val="nil"/>
            </w:tcBorders>
            <w:hideMark/>
          </w:tcPr>
          <w:p w:rsidR="007A080E" w:rsidRPr="00C2191B" w:rsidRDefault="007A080E" w:rsidP="007A080E">
            <w:pPr>
              <w:rPr>
                <w:rFonts w:ascii="Times New Roman" w:hAnsi="Times New Roman"/>
                <w:b/>
                <w:bCs/>
                <w:sz w:val="20"/>
                <w:szCs w:val="20"/>
                <w:lang w:val="ru-RU" w:eastAsia="ru-RU"/>
              </w:rPr>
            </w:pPr>
          </w:p>
        </w:tc>
      </w:tr>
      <w:tr w:rsidR="00C2191B" w:rsidRPr="00C2191B" w:rsidTr="007A080E">
        <w:trPr>
          <w:trHeight w:val="229"/>
        </w:trPr>
        <w:tc>
          <w:tcPr>
            <w:tcW w:w="2249" w:type="dxa"/>
            <w:tcBorders>
              <w:top w:val="nil"/>
              <w:left w:val="nil"/>
              <w:bottom w:val="nil"/>
              <w:right w:val="nil"/>
            </w:tcBorders>
            <w:hideMark/>
          </w:tcPr>
          <w:p w:rsidR="007A080E" w:rsidRPr="00C2191B" w:rsidRDefault="007A080E" w:rsidP="007A080E">
            <w:pPr>
              <w:jc w:val="center"/>
              <w:rPr>
                <w:rFonts w:ascii="Times New Roman" w:hAnsi="Times New Roman"/>
                <w:b/>
                <w:bCs/>
                <w:sz w:val="20"/>
                <w:szCs w:val="20"/>
                <w:lang w:val="ru-RU" w:eastAsia="ru-RU"/>
              </w:rPr>
            </w:pPr>
          </w:p>
        </w:tc>
        <w:tc>
          <w:tcPr>
            <w:tcW w:w="1155" w:type="dxa"/>
            <w:tcBorders>
              <w:top w:val="nil"/>
              <w:left w:val="nil"/>
              <w:bottom w:val="nil"/>
              <w:right w:val="nil"/>
            </w:tcBorders>
            <w:hideMark/>
          </w:tcPr>
          <w:p w:rsidR="007A080E" w:rsidRPr="00C2191B" w:rsidRDefault="007A080E" w:rsidP="007A080E">
            <w:pPr>
              <w:jc w:val="center"/>
              <w:rPr>
                <w:rFonts w:ascii="Times New Roman" w:hAnsi="Times New Roman"/>
                <w:b/>
                <w:bCs/>
                <w:sz w:val="20"/>
                <w:szCs w:val="20"/>
                <w:lang w:val="ru-RU" w:eastAsia="ru-RU"/>
              </w:rPr>
            </w:pPr>
          </w:p>
        </w:tc>
        <w:tc>
          <w:tcPr>
            <w:tcW w:w="1155" w:type="dxa"/>
            <w:tcBorders>
              <w:top w:val="nil"/>
              <w:left w:val="nil"/>
              <w:bottom w:val="nil"/>
              <w:right w:val="nil"/>
            </w:tcBorders>
            <w:hideMark/>
          </w:tcPr>
          <w:p w:rsidR="007A080E" w:rsidRPr="00C2191B" w:rsidRDefault="007A080E" w:rsidP="007A080E">
            <w:pPr>
              <w:jc w:val="center"/>
              <w:rPr>
                <w:rFonts w:ascii="Times New Roman" w:hAnsi="Times New Roman"/>
                <w:b/>
                <w:bCs/>
                <w:sz w:val="20"/>
                <w:szCs w:val="20"/>
                <w:lang w:val="ru-RU" w:eastAsia="ru-RU"/>
              </w:rPr>
            </w:pPr>
          </w:p>
        </w:tc>
        <w:tc>
          <w:tcPr>
            <w:tcW w:w="1155" w:type="dxa"/>
            <w:tcBorders>
              <w:top w:val="nil"/>
              <w:left w:val="nil"/>
              <w:bottom w:val="nil"/>
              <w:right w:val="nil"/>
            </w:tcBorders>
            <w:hideMark/>
          </w:tcPr>
          <w:p w:rsidR="007A080E" w:rsidRPr="00C2191B" w:rsidRDefault="007A080E" w:rsidP="007A080E">
            <w:pPr>
              <w:jc w:val="center"/>
              <w:rPr>
                <w:rFonts w:ascii="Times New Roman" w:hAnsi="Times New Roman"/>
                <w:b/>
                <w:bCs/>
                <w:sz w:val="20"/>
                <w:szCs w:val="20"/>
                <w:lang w:val="ru-RU" w:eastAsia="ru-RU"/>
              </w:rPr>
            </w:pPr>
          </w:p>
        </w:tc>
        <w:tc>
          <w:tcPr>
            <w:tcW w:w="1155" w:type="dxa"/>
            <w:gridSpan w:val="2"/>
            <w:tcBorders>
              <w:top w:val="nil"/>
              <w:left w:val="nil"/>
              <w:bottom w:val="nil"/>
              <w:right w:val="nil"/>
            </w:tcBorders>
            <w:hideMark/>
          </w:tcPr>
          <w:p w:rsidR="007A080E" w:rsidRPr="00C2191B" w:rsidRDefault="007A080E" w:rsidP="007A080E">
            <w:pPr>
              <w:jc w:val="center"/>
              <w:rPr>
                <w:rFonts w:ascii="Times New Roman" w:hAnsi="Times New Roman"/>
                <w:b/>
                <w:bCs/>
                <w:sz w:val="20"/>
                <w:szCs w:val="20"/>
                <w:lang w:val="ru-RU" w:eastAsia="ru-RU"/>
              </w:rPr>
            </w:pPr>
          </w:p>
        </w:tc>
        <w:tc>
          <w:tcPr>
            <w:tcW w:w="327" w:type="dxa"/>
            <w:tcBorders>
              <w:top w:val="nil"/>
              <w:left w:val="nil"/>
              <w:bottom w:val="nil"/>
              <w:right w:val="nil"/>
            </w:tcBorders>
            <w:hideMark/>
          </w:tcPr>
          <w:p w:rsidR="007A080E" w:rsidRPr="00C2191B" w:rsidRDefault="007A080E" w:rsidP="007A080E">
            <w:pPr>
              <w:jc w:val="center"/>
              <w:rPr>
                <w:rFonts w:ascii="Times New Roman" w:hAnsi="Times New Roman"/>
                <w:b/>
                <w:bCs/>
                <w:sz w:val="20"/>
                <w:szCs w:val="20"/>
                <w:lang w:val="ru-RU" w:eastAsia="ru-RU"/>
              </w:rPr>
            </w:pPr>
          </w:p>
        </w:tc>
        <w:tc>
          <w:tcPr>
            <w:tcW w:w="1417" w:type="dxa"/>
            <w:gridSpan w:val="4"/>
            <w:tcBorders>
              <w:top w:val="nil"/>
              <w:left w:val="nil"/>
              <w:bottom w:val="nil"/>
              <w:right w:val="nil"/>
            </w:tcBorders>
            <w:hideMark/>
          </w:tcPr>
          <w:p w:rsidR="007A080E" w:rsidRPr="00C2191B" w:rsidRDefault="007A080E" w:rsidP="007A080E">
            <w:pPr>
              <w:jc w:val="center"/>
              <w:rPr>
                <w:rFonts w:ascii="Times New Roman" w:hAnsi="Times New Roman"/>
                <w:b/>
                <w:bCs/>
                <w:sz w:val="20"/>
                <w:szCs w:val="20"/>
                <w:lang w:val="ru-RU" w:eastAsia="ru-RU"/>
              </w:rPr>
            </w:pPr>
          </w:p>
        </w:tc>
        <w:tc>
          <w:tcPr>
            <w:tcW w:w="866"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171" w:type="dxa"/>
            <w:gridSpan w:val="2"/>
            <w:tcBorders>
              <w:top w:val="nil"/>
              <w:left w:val="nil"/>
              <w:bottom w:val="nil"/>
              <w:right w:val="nil"/>
            </w:tcBorders>
            <w:hideMark/>
          </w:tcPr>
          <w:p w:rsidR="007A080E" w:rsidRPr="00C2191B" w:rsidRDefault="007A080E" w:rsidP="007A080E">
            <w:pPr>
              <w:rPr>
                <w:rFonts w:ascii="Times New Roman" w:hAnsi="Times New Roman"/>
                <w:b/>
                <w:bCs/>
                <w:sz w:val="20"/>
                <w:szCs w:val="20"/>
                <w:lang w:val="ru-RU" w:eastAsia="ru-RU"/>
              </w:rPr>
            </w:pPr>
          </w:p>
        </w:tc>
      </w:tr>
      <w:tr w:rsidR="00C2191B" w:rsidRPr="00C2191B" w:rsidTr="007A080E">
        <w:trPr>
          <w:trHeight w:val="444"/>
        </w:trPr>
        <w:tc>
          <w:tcPr>
            <w:tcW w:w="7196" w:type="dxa"/>
            <w:gridSpan w:val="7"/>
            <w:tcBorders>
              <w:top w:val="nil"/>
              <w:left w:val="nil"/>
              <w:bottom w:val="nil"/>
              <w:right w:val="nil"/>
            </w:tcBorders>
            <w:hideMark/>
          </w:tcPr>
          <w:p w:rsidR="007A080E" w:rsidRPr="00C2191B" w:rsidRDefault="007A080E" w:rsidP="007A080E">
            <w:pPr>
              <w:rPr>
                <w:rFonts w:ascii="Times New Roman" w:hAnsi="Times New Roman"/>
                <w:sz w:val="20"/>
                <w:szCs w:val="20"/>
                <w:lang w:val="en-US" w:eastAsia="ru-RU"/>
              </w:rPr>
            </w:pPr>
            <w:r w:rsidRPr="00C2191B">
              <w:rPr>
                <w:rFonts w:ascii="Times New Roman" w:hAnsi="Times New Roman"/>
                <w:sz w:val="20"/>
                <w:szCs w:val="20"/>
                <w:lang w:val="en-US" w:eastAsia="ru-RU"/>
              </w:rPr>
              <w:t>La Judecătoria Leova se află în procedură mai mult de 3 luni  la data de 01.04.2015</w:t>
            </w:r>
          </w:p>
        </w:tc>
        <w:tc>
          <w:tcPr>
            <w:tcW w:w="1417" w:type="dxa"/>
            <w:gridSpan w:val="4"/>
            <w:tcBorders>
              <w:top w:val="nil"/>
              <w:left w:val="nil"/>
              <w:bottom w:val="nil"/>
              <w:right w:val="nil"/>
            </w:tcBorders>
            <w:hideMark/>
          </w:tcPr>
          <w:p w:rsidR="007A080E" w:rsidRPr="00C2191B" w:rsidRDefault="007A080E" w:rsidP="007A080E">
            <w:pPr>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11</w:t>
            </w:r>
          </w:p>
        </w:tc>
        <w:tc>
          <w:tcPr>
            <w:tcW w:w="866"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r w:rsidRPr="00C2191B">
              <w:rPr>
                <w:rFonts w:ascii="Times New Roman" w:hAnsi="Times New Roman"/>
                <w:sz w:val="20"/>
                <w:szCs w:val="20"/>
                <w:lang w:val="ru-RU" w:eastAsia="ru-RU"/>
              </w:rPr>
              <w:t>dosare</w:t>
            </w:r>
          </w:p>
        </w:tc>
        <w:tc>
          <w:tcPr>
            <w:tcW w:w="1171" w:type="dxa"/>
            <w:gridSpan w:val="2"/>
            <w:tcBorders>
              <w:top w:val="nil"/>
              <w:left w:val="nil"/>
              <w:bottom w:val="nil"/>
              <w:right w:val="nil"/>
            </w:tcBorders>
            <w:hideMark/>
          </w:tcPr>
          <w:p w:rsidR="007A080E" w:rsidRPr="00C2191B" w:rsidRDefault="007A080E" w:rsidP="007A080E">
            <w:pPr>
              <w:rPr>
                <w:rFonts w:ascii="Times New Roman" w:hAnsi="Times New Roman"/>
                <w:b/>
                <w:bCs/>
                <w:sz w:val="20"/>
                <w:szCs w:val="20"/>
                <w:lang w:val="ru-RU" w:eastAsia="ru-RU"/>
              </w:rPr>
            </w:pPr>
            <w:r w:rsidRPr="00C2191B">
              <w:rPr>
                <w:rFonts w:ascii="Times New Roman" w:hAnsi="Times New Roman"/>
                <w:b/>
                <w:bCs/>
                <w:sz w:val="20"/>
                <w:szCs w:val="20"/>
                <w:lang w:val="ru-RU" w:eastAsia="ru-RU"/>
              </w:rPr>
              <w:t>4.00%</w:t>
            </w:r>
          </w:p>
        </w:tc>
      </w:tr>
      <w:tr w:rsidR="00C2191B" w:rsidRPr="00C2191B" w:rsidTr="007A080E">
        <w:trPr>
          <w:trHeight w:val="310"/>
        </w:trPr>
        <w:tc>
          <w:tcPr>
            <w:tcW w:w="2249" w:type="dxa"/>
            <w:tcBorders>
              <w:top w:val="nil"/>
              <w:left w:val="nil"/>
              <w:bottom w:val="nil"/>
              <w:right w:val="nil"/>
            </w:tcBorders>
            <w:noWrap/>
            <w:hideMark/>
          </w:tcPr>
          <w:p w:rsidR="007A080E" w:rsidRPr="00C2191B" w:rsidRDefault="007A080E" w:rsidP="007A080E">
            <w:pPr>
              <w:rPr>
                <w:rFonts w:ascii="Times New Roman" w:hAnsi="Times New Roman"/>
                <w:sz w:val="20"/>
                <w:szCs w:val="20"/>
                <w:lang w:val="ru-RU" w:eastAsia="ru-RU"/>
              </w:rPr>
            </w:pPr>
          </w:p>
        </w:tc>
        <w:tc>
          <w:tcPr>
            <w:tcW w:w="1155" w:type="dxa"/>
            <w:tcBorders>
              <w:top w:val="nil"/>
              <w:left w:val="nil"/>
              <w:bottom w:val="nil"/>
              <w:right w:val="nil"/>
            </w:tcBorders>
            <w:noWrap/>
            <w:hideMark/>
          </w:tcPr>
          <w:p w:rsidR="007A080E" w:rsidRPr="00C2191B" w:rsidRDefault="007A080E" w:rsidP="007A080E">
            <w:pPr>
              <w:rPr>
                <w:rFonts w:ascii="Times New Roman" w:hAnsi="Times New Roman"/>
                <w:sz w:val="20"/>
                <w:szCs w:val="20"/>
                <w:lang w:val="ru-RU" w:eastAsia="ru-RU"/>
              </w:rPr>
            </w:pPr>
          </w:p>
        </w:tc>
        <w:tc>
          <w:tcPr>
            <w:tcW w:w="1155" w:type="dxa"/>
            <w:tcBorders>
              <w:top w:val="nil"/>
              <w:left w:val="nil"/>
              <w:bottom w:val="nil"/>
              <w:right w:val="nil"/>
            </w:tcBorders>
            <w:noWrap/>
            <w:hideMark/>
          </w:tcPr>
          <w:p w:rsidR="007A080E" w:rsidRPr="00C2191B" w:rsidRDefault="007A080E" w:rsidP="007A080E">
            <w:pPr>
              <w:rPr>
                <w:rFonts w:ascii="Times New Roman" w:hAnsi="Times New Roman"/>
                <w:sz w:val="20"/>
                <w:szCs w:val="20"/>
                <w:lang w:val="ru-RU" w:eastAsia="ru-RU"/>
              </w:rPr>
            </w:pPr>
          </w:p>
        </w:tc>
        <w:tc>
          <w:tcPr>
            <w:tcW w:w="1155" w:type="dxa"/>
            <w:tcBorders>
              <w:top w:val="nil"/>
              <w:left w:val="nil"/>
              <w:bottom w:val="nil"/>
              <w:right w:val="nil"/>
            </w:tcBorders>
            <w:noWrap/>
            <w:hideMark/>
          </w:tcPr>
          <w:p w:rsidR="007A080E" w:rsidRPr="00C2191B" w:rsidRDefault="007A080E" w:rsidP="007A080E">
            <w:pPr>
              <w:rPr>
                <w:rFonts w:ascii="Times New Roman" w:hAnsi="Times New Roman"/>
                <w:sz w:val="20"/>
                <w:szCs w:val="20"/>
                <w:lang w:val="ru-RU" w:eastAsia="ru-RU"/>
              </w:rPr>
            </w:pPr>
          </w:p>
        </w:tc>
        <w:tc>
          <w:tcPr>
            <w:tcW w:w="1155" w:type="dxa"/>
            <w:gridSpan w:val="2"/>
            <w:tcBorders>
              <w:top w:val="nil"/>
              <w:left w:val="nil"/>
              <w:bottom w:val="nil"/>
              <w:right w:val="nil"/>
            </w:tcBorders>
            <w:noWrap/>
            <w:hideMark/>
          </w:tcPr>
          <w:p w:rsidR="007A080E" w:rsidRPr="00C2191B" w:rsidRDefault="007A080E" w:rsidP="007A080E">
            <w:pPr>
              <w:rPr>
                <w:rFonts w:ascii="Times New Roman" w:hAnsi="Times New Roman"/>
                <w:sz w:val="20"/>
                <w:szCs w:val="20"/>
                <w:lang w:val="ru-RU" w:eastAsia="ru-RU"/>
              </w:rPr>
            </w:pPr>
          </w:p>
        </w:tc>
        <w:tc>
          <w:tcPr>
            <w:tcW w:w="327" w:type="dxa"/>
            <w:tcBorders>
              <w:top w:val="nil"/>
              <w:left w:val="nil"/>
              <w:bottom w:val="nil"/>
              <w:right w:val="nil"/>
            </w:tcBorders>
            <w:noWrap/>
            <w:hideMark/>
          </w:tcPr>
          <w:p w:rsidR="007A080E" w:rsidRPr="00C2191B" w:rsidRDefault="007A080E" w:rsidP="007A080E">
            <w:pPr>
              <w:rPr>
                <w:rFonts w:ascii="Times New Roman" w:hAnsi="Times New Roman"/>
                <w:sz w:val="20"/>
                <w:szCs w:val="20"/>
                <w:lang w:val="ru-RU" w:eastAsia="ru-RU"/>
              </w:rPr>
            </w:pPr>
          </w:p>
        </w:tc>
        <w:tc>
          <w:tcPr>
            <w:tcW w:w="1417" w:type="dxa"/>
            <w:gridSpan w:val="4"/>
            <w:tcBorders>
              <w:top w:val="nil"/>
              <w:left w:val="nil"/>
              <w:bottom w:val="nil"/>
              <w:right w:val="nil"/>
            </w:tcBorders>
            <w:noWrap/>
            <w:hideMark/>
          </w:tcPr>
          <w:p w:rsidR="007A080E" w:rsidRPr="00C2191B" w:rsidRDefault="007A080E" w:rsidP="007A080E">
            <w:pPr>
              <w:rPr>
                <w:rFonts w:ascii="Times New Roman" w:hAnsi="Times New Roman"/>
                <w:sz w:val="20"/>
                <w:szCs w:val="20"/>
                <w:lang w:val="ru-RU" w:eastAsia="ru-RU"/>
              </w:rPr>
            </w:pPr>
          </w:p>
        </w:tc>
        <w:tc>
          <w:tcPr>
            <w:tcW w:w="866" w:type="dxa"/>
            <w:tcBorders>
              <w:top w:val="nil"/>
              <w:left w:val="nil"/>
              <w:bottom w:val="nil"/>
              <w:right w:val="nil"/>
            </w:tcBorders>
            <w:noWrap/>
            <w:hideMark/>
          </w:tcPr>
          <w:p w:rsidR="007A080E" w:rsidRPr="00C2191B" w:rsidRDefault="007A080E" w:rsidP="007A080E">
            <w:pPr>
              <w:rPr>
                <w:rFonts w:ascii="Times New Roman" w:hAnsi="Times New Roman"/>
                <w:sz w:val="20"/>
                <w:szCs w:val="20"/>
                <w:lang w:val="ru-RU" w:eastAsia="ru-RU"/>
              </w:rPr>
            </w:pPr>
          </w:p>
        </w:tc>
        <w:tc>
          <w:tcPr>
            <w:tcW w:w="1171" w:type="dxa"/>
            <w:gridSpan w:val="2"/>
            <w:tcBorders>
              <w:top w:val="nil"/>
              <w:left w:val="nil"/>
              <w:bottom w:val="nil"/>
              <w:right w:val="nil"/>
            </w:tcBorders>
            <w:noWrap/>
            <w:hideMark/>
          </w:tcPr>
          <w:p w:rsidR="007A080E" w:rsidRPr="00C2191B" w:rsidRDefault="007A080E" w:rsidP="007A080E">
            <w:pPr>
              <w:rPr>
                <w:rFonts w:ascii="Times New Roman" w:hAnsi="Times New Roman"/>
                <w:sz w:val="20"/>
                <w:szCs w:val="20"/>
                <w:lang w:val="ru-RU" w:eastAsia="ru-RU"/>
              </w:rPr>
            </w:pPr>
          </w:p>
        </w:tc>
      </w:tr>
      <w:tr w:rsidR="00C2191B" w:rsidRPr="00C2191B" w:rsidTr="007A080E">
        <w:trPr>
          <w:trHeight w:val="229"/>
        </w:trPr>
        <w:tc>
          <w:tcPr>
            <w:tcW w:w="10650" w:type="dxa"/>
            <w:gridSpan w:val="14"/>
            <w:tcBorders>
              <w:top w:val="nil"/>
              <w:left w:val="nil"/>
              <w:bottom w:val="nil"/>
              <w:right w:val="nil"/>
            </w:tcBorders>
            <w:hideMark/>
          </w:tcPr>
          <w:p w:rsidR="007A080E" w:rsidRPr="00C2191B" w:rsidRDefault="007A080E" w:rsidP="007A080E">
            <w:pPr>
              <w:rPr>
                <w:rFonts w:ascii="Times New Roman" w:hAnsi="Times New Roman"/>
                <w:sz w:val="20"/>
                <w:szCs w:val="20"/>
                <w:lang w:val="en-US" w:eastAsia="ru-RU"/>
              </w:rPr>
            </w:pPr>
            <w:r w:rsidRPr="00C2191B">
              <w:rPr>
                <w:rFonts w:ascii="Times New Roman" w:hAnsi="Times New Roman"/>
                <w:sz w:val="20"/>
                <w:szCs w:val="20"/>
                <w:lang w:val="en-US" w:eastAsia="ru-RU"/>
              </w:rPr>
              <w:t>În perioada 3 luni a anului  2016, s-au obţinut următoarele rezultate:</w:t>
            </w:r>
          </w:p>
        </w:tc>
      </w:tr>
      <w:tr w:rsidR="00C2191B" w:rsidRPr="00C2191B" w:rsidTr="007A080E">
        <w:trPr>
          <w:trHeight w:val="229"/>
        </w:trPr>
        <w:tc>
          <w:tcPr>
            <w:tcW w:w="2249"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r w:rsidRPr="00C2191B">
              <w:rPr>
                <w:rFonts w:ascii="Times New Roman" w:hAnsi="Times New Roman"/>
                <w:sz w:val="20"/>
                <w:szCs w:val="20"/>
                <w:lang w:val="ru-RU" w:eastAsia="ru-RU"/>
              </w:rPr>
              <w:t xml:space="preserve">Au parvenit în total        </w:t>
            </w:r>
          </w:p>
        </w:tc>
        <w:tc>
          <w:tcPr>
            <w:tcW w:w="1155"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155"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155"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155" w:type="dxa"/>
            <w:gridSpan w:val="2"/>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516" w:type="dxa"/>
            <w:gridSpan w:val="3"/>
            <w:tcBorders>
              <w:top w:val="nil"/>
              <w:left w:val="nil"/>
              <w:bottom w:val="nil"/>
              <w:right w:val="nil"/>
            </w:tcBorders>
            <w:hideMark/>
          </w:tcPr>
          <w:p w:rsidR="007A080E" w:rsidRPr="00C2191B" w:rsidRDefault="007A080E" w:rsidP="007A080E">
            <w:pPr>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672</w:t>
            </w:r>
          </w:p>
        </w:tc>
        <w:tc>
          <w:tcPr>
            <w:tcW w:w="1087"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r w:rsidRPr="00C2191B">
              <w:rPr>
                <w:rFonts w:ascii="Times New Roman" w:hAnsi="Times New Roman"/>
                <w:sz w:val="20"/>
                <w:szCs w:val="20"/>
                <w:lang w:val="ru-RU" w:eastAsia="ru-RU"/>
              </w:rPr>
              <w:t>cauze</w:t>
            </w:r>
          </w:p>
        </w:tc>
        <w:tc>
          <w:tcPr>
            <w:tcW w:w="1134" w:type="dxa"/>
            <w:gridSpan w:val="3"/>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044"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r>
      <w:tr w:rsidR="00C2191B" w:rsidRPr="00C2191B" w:rsidTr="007A080E">
        <w:trPr>
          <w:trHeight w:val="229"/>
        </w:trPr>
        <w:tc>
          <w:tcPr>
            <w:tcW w:w="2249"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r w:rsidRPr="00C2191B">
              <w:rPr>
                <w:rFonts w:ascii="Times New Roman" w:hAnsi="Times New Roman"/>
                <w:sz w:val="20"/>
                <w:szCs w:val="20"/>
                <w:lang w:val="ru-RU" w:eastAsia="ru-RU"/>
              </w:rPr>
              <w:t xml:space="preserve">S-au </w:t>
            </w:r>
            <w:r w:rsidRPr="00C2191B">
              <w:rPr>
                <w:rFonts w:ascii="Times New Roman" w:hAnsi="Times New Roman"/>
                <w:b/>
                <w:bCs/>
                <w:sz w:val="20"/>
                <w:szCs w:val="20"/>
                <w:lang w:val="ru-RU" w:eastAsia="ru-RU"/>
              </w:rPr>
              <w:t xml:space="preserve">examinat </w:t>
            </w:r>
            <w:r w:rsidRPr="00C2191B">
              <w:rPr>
                <w:rFonts w:ascii="Times New Roman" w:hAnsi="Times New Roman"/>
                <w:sz w:val="20"/>
                <w:szCs w:val="20"/>
                <w:lang w:val="ru-RU" w:eastAsia="ru-RU"/>
              </w:rPr>
              <w:t xml:space="preserve"> cauze  </w:t>
            </w:r>
          </w:p>
        </w:tc>
        <w:tc>
          <w:tcPr>
            <w:tcW w:w="1155"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155"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155"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155" w:type="dxa"/>
            <w:gridSpan w:val="2"/>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516" w:type="dxa"/>
            <w:gridSpan w:val="3"/>
            <w:tcBorders>
              <w:top w:val="nil"/>
              <w:left w:val="nil"/>
              <w:bottom w:val="nil"/>
              <w:right w:val="nil"/>
            </w:tcBorders>
            <w:hideMark/>
          </w:tcPr>
          <w:p w:rsidR="007A080E" w:rsidRPr="00C2191B" w:rsidRDefault="007A080E" w:rsidP="007A080E">
            <w:pPr>
              <w:jc w:val="center"/>
              <w:rPr>
                <w:rFonts w:ascii="Times New Roman" w:hAnsi="Times New Roman"/>
                <w:b/>
                <w:bCs/>
                <w:sz w:val="20"/>
                <w:szCs w:val="20"/>
                <w:lang w:val="ru-RU" w:eastAsia="ru-RU"/>
              </w:rPr>
            </w:pPr>
            <w:r w:rsidRPr="00C2191B">
              <w:rPr>
                <w:rFonts w:ascii="Times New Roman" w:hAnsi="Times New Roman"/>
                <w:b/>
                <w:bCs/>
                <w:sz w:val="20"/>
                <w:szCs w:val="20"/>
                <w:lang w:val="ru-RU" w:eastAsia="ru-RU"/>
              </w:rPr>
              <w:t>394</w:t>
            </w:r>
          </w:p>
        </w:tc>
        <w:tc>
          <w:tcPr>
            <w:tcW w:w="1087" w:type="dxa"/>
            <w:tcBorders>
              <w:top w:val="nil"/>
              <w:left w:val="nil"/>
              <w:bottom w:val="nil"/>
              <w:right w:val="nil"/>
            </w:tcBorders>
            <w:hideMark/>
          </w:tcPr>
          <w:p w:rsidR="007A080E" w:rsidRPr="00C2191B" w:rsidRDefault="007A080E" w:rsidP="007A080E">
            <w:pPr>
              <w:rPr>
                <w:rFonts w:ascii="Times New Roman" w:hAnsi="Times New Roman"/>
                <w:b/>
                <w:bCs/>
                <w:sz w:val="20"/>
                <w:szCs w:val="20"/>
                <w:lang w:val="ru-RU" w:eastAsia="ru-RU"/>
              </w:rPr>
            </w:pPr>
            <w:r w:rsidRPr="00C2191B">
              <w:rPr>
                <w:rFonts w:ascii="Times New Roman" w:hAnsi="Times New Roman"/>
                <w:b/>
                <w:bCs/>
                <w:sz w:val="20"/>
                <w:szCs w:val="20"/>
                <w:lang w:val="ru-RU" w:eastAsia="ru-RU"/>
              </w:rPr>
              <w:t xml:space="preserve">58.63% </w:t>
            </w:r>
          </w:p>
        </w:tc>
        <w:tc>
          <w:tcPr>
            <w:tcW w:w="1134" w:type="dxa"/>
            <w:gridSpan w:val="3"/>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c>
          <w:tcPr>
            <w:tcW w:w="1044" w:type="dxa"/>
            <w:tcBorders>
              <w:top w:val="nil"/>
              <w:left w:val="nil"/>
              <w:bottom w:val="nil"/>
              <w:right w:val="nil"/>
            </w:tcBorders>
            <w:hideMark/>
          </w:tcPr>
          <w:p w:rsidR="007A080E" w:rsidRPr="00C2191B" w:rsidRDefault="007A080E" w:rsidP="007A080E">
            <w:pPr>
              <w:rPr>
                <w:rFonts w:ascii="Times New Roman" w:hAnsi="Times New Roman"/>
                <w:sz w:val="20"/>
                <w:szCs w:val="20"/>
                <w:lang w:val="ru-RU" w:eastAsia="ru-RU"/>
              </w:rPr>
            </w:pPr>
          </w:p>
        </w:tc>
      </w:tr>
      <w:tr w:rsidR="00C2191B" w:rsidRPr="00C2191B" w:rsidTr="007A080E">
        <w:trPr>
          <w:trHeight w:val="229"/>
        </w:trPr>
        <w:tc>
          <w:tcPr>
            <w:tcW w:w="7273" w:type="dxa"/>
            <w:gridSpan w:val="8"/>
            <w:tcBorders>
              <w:top w:val="nil"/>
              <w:left w:val="nil"/>
              <w:bottom w:val="nil"/>
              <w:right w:val="nil"/>
            </w:tcBorders>
            <w:hideMark/>
          </w:tcPr>
          <w:p w:rsidR="007A080E" w:rsidRPr="00C2191B" w:rsidRDefault="007A080E" w:rsidP="007A080E">
            <w:pPr>
              <w:rPr>
                <w:rFonts w:ascii="Times New Roman" w:hAnsi="Times New Roman"/>
                <w:b/>
                <w:bCs/>
                <w:sz w:val="20"/>
                <w:szCs w:val="20"/>
                <w:lang w:val="en-US" w:eastAsia="ru-RU"/>
              </w:rPr>
            </w:pPr>
            <w:r w:rsidRPr="00C2191B">
              <w:rPr>
                <w:rFonts w:ascii="Times New Roman" w:hAnsi="Times New Roman"/>
                <w:b/>
                <w:bCs/>
                <w:sz w:val="20"/>
                <w:szCs w:val="20"/>
                <w:lang w:val="en-US" w:eastAsia="ru-RU"/>
              </w:rPr>
              <w:t xml:space="preserve">Restanţa la data de 01.04.2016 constituia </w:t>
            </w:r>
          </w:p>
        </w:tc>
        <w:tc>
          <w:tcPr>
            <w:tcW w:w="1199" w:type="dxa"/>
            <w:gridSpan w:val="2"/>
            <w:tcBorders>
              <w:top w:val="nil"/>
              <w:left w:val="nil"/>
              <w:bottom w:val="nil"/>
              <w:right w:val="nil"/>
            </w:tcBorders>
            <w:hideMark/>
          </w:tcPr>
          <w:p w:rsidR="007A080E" w:rsidRPr="00C2191B" w:rsidRDefault="007A080E" w:rsidP="007A080E">
            <w:pPr>
              <w:rPr>
                <w:rFonts w:ascii="Times New Roman" w:hAnsi="Times New Roman"/>
                <w:b/>
                <w:bCs/>
                <w:sz w:val="20"/>
                <w:szCs w:val="20"/>
                <w:lang w:val="ru-RU" w:eastAsia="ru-RU"/>
              </w:rPr>
            </w:pPr>
            <w:r w:rsidRPr="00C2191B">
              <w:rPr>
                <w:rFonts w:ascii="Times New Roman" w:hAnsi="Times New Roman"/>
                <w:b/>
                <w:bCs/>
                <w:sz w:val="20"/>
                <w:szCs w:val="20"/>
                <w:lang w:val="ru-RU" w:eastAsia="ru-RU"/>
              </w:rPr>
              <w:t>278</w:t>
            </w:r>
          </w:p>
        </w:tc>
        <w:tc>
          <w:tcPr>
            <w:tcW w:w="1134" w:type="dxa"/>
            <w:gridSpan w:val="3"/>
            <w:tcBorders>
              <w:top w:val="nil"/>
              <w:left w:val="nil"/>
              <w:bottom w:val="nil"/>
              <w:right w:val="nil"/>
            </w:tcBorders>
            <w:hideMark/>
          </w:tcPr>
          <w:p w:rsidR="007A080E" w:rsidRPr="00C2191B" w:rsidRDefault="007A080E" w:rsidP="007A080E">
            <w:pPr>
              <w:rPr>
                <w:rFonts w:ascii="Times New Roman" w:hAnsi="Times New Roman"/>
                <w:b/>
                <w:bCs/>
                <w:sz w:val="20"/>
                <w:szCs w:val="20"/>
                <w:lang w:val="ru-RU" w:eastAsia="ru-RU"/>
              </w:rPr>
            </w:pPr>
            <w:r w:rsidRPr="00C2191B">
              <w:rPr>
                <w:rFonts w:ascii="Times New Roman" w:hAnsi="Times New Roman"/>
                <w:b/>
                <w:bCs/>
                <w:sz w:val="20"/>
                <w:szCs w:val="20"/>
                <w:lang w:val="ru-RU" w:eastAsia="ru-RU"/>
              </w:rPr>
              <w:t xml:space="preserve">41.37% </w:t>
            </w:r>
          </w:p>
        </w:tc>
        <w:tc>
          <w:tcPr>
            <w:tcW w:w="1044" w:type="dxa"/>
            <w:tcBorders>
              <w:top w:val="nil"/>
              <w:left w:val="nil"/>
              <w:bottom w:val="nil"/>
              <w:right w:val="nil"/>
            </w:tcBorders>
            <w:hideMark/>
          </w:tcPr>
          <w:p w:rsidR="007A080E" w:rsidRPr="00C2191B" w:rsidRDefault="007A080E" w:rsidP="007A080E">
            <w:pPr>
              <w:rPr>
                <w:rFonts w:ascii="Times New Roman" w:hAnsi="Times New Roman"/>
                <w:b/>
                <w:bCs/>
                <w:sz w:val="20"/>
                <w:szCs w:val="20"/>
                <w:lang w:val="ru-RU" w:eastAsia="ru-RU"/>
              </w:rPr>
            </w:pPr>
          </w:p>
        </w:tc>
      </w:tr>
      <w:tr w:rsidR="007A080E" w:rsidRPr="00C2191B" w:rsidTr="007A080E">
        <w:trPr>
          <w:trHeight w:val="262"/>
        </w:trPr>
        <w:tc>
          <w:tcPr>
            <w:tcW w:w="7273" w:type="dxa"/>
            <w:gridSpan w:val="8"/>
            <w:tcBorders>
              <w:top w:val="nil"/>
              <w:left w:val="nil"/>
              <w:bottom w:val="nil"/>
              <w:right w:val="nil"/>
            </w:tcBorders>
            <w:hideMark/>
          </w:tcPr>
          <w:p w:rsidR="007A080E" w:rsidRPr="00C2191B" w:rsidRDefault="007A080E" w:rsidP="007A080E">
            <w:pPr>
              <w:rPr>
                <w:rFonts w:ascii="Times New Roman" w:hAnsi="Times New Roman"/>
                <w:b/>
                <w:bCs/>
                <w:sz w:val="20"/>
                <w:szCs w:val="20"/>
                <w:lang w:val="en-US" w:eastAsia="ru-RU"/>
              </w:rPr>
            </w:pPr>
            <w:r w:rsidRPr="00C2191B">
              <w:rPr>
                <w:rFonts w:ascii="Times New Roman" w:hAnsi="Times New Roman"/>
                <w:sz w:val="20"/>
                <w:szCs w:val="20"/>
                <w:lang w:val="en-US" w:eastAsia="ru-RU"/>
              </w:rPr>
              <w:t xml:space="preserve">La Judecătoria Leova se află în procedură mai mult de 3 luni  la data de 01.04.2016 </w:t>
            </w:r>
          </w:p>
        </w:tc>
        <w:tc>
          <w:tcPr>
            <w:tcW w:w="1199" w:type="dxa"/>
            <w:gridSpan w:val="2"/>
            <w:tcBorders>
              <w:top w:val="nil"/>
              <w:left w:val="nil"/>
              <w:bottom w:val="nil"/>
              <w:right w:val="nil"/>
            </w:tcBorders>
            <w:hideMark/>
          </w:tcPr>
          <w:p w:rsidR="007A080E" w:rsidRPr="00C2191B" w:rsidRDefault="007A080E" w:rsidP="007A080E">
            <w:pPr>
              <w:jc w:val="center"/>
              <w:rPr>
                <w:rFonts w:ascii="Times New Roman" w:hAnsi="Times New Roman"/>
                <w:b/>
                <w:bCs/>
                <w:sz w:val="20"/>
                <w:szCs w:val="20"/>
                <w:lang w:val="en-US" w:eastAsia="ru-RU"/>
              </w:rPr>
            </w:pPr>
            <w:r w:rsidRPr="00C2191B">
              <w:rPr>
                <w:rFonts w:ascii="Times New Roman" w:hAnsi="Times New Roman"/>
                <w:b/>
                <w:bCs/>
                <w:sz w:val="20"/>
                <w:szCs w:val="20"/>
                <w:lang w:val="ru-RU" w:eastAsia="ru-RU"/>
              </w:rPr>
              <w:t>100</w:t>
            </w:r>
          </w:p>
        </w:tc>
        <w:tc>
          <w:tcPr>
            <w:tcW w:w="1134" w:type="dxa"/>
            <w:gridSpan w:val="3"/>
            <w:tcBorders>
              <w:top w:val="nil"/>
              <w:left w:val="nil"/>
              <w:bottom w:val="nil"/>
              <w:right w:val="nil"/>
            </w:tcBorders>
            <w:hideMark/>
          </w:tcPr>
          <w:p w:rsidR="007A080E" w:rsidRPr="00C2191B" w:rsidRDefault="007A080E" w:rsidP="007A080E">
            <w:pPr>
              <w:rPr>
                <w:rFonts w:ascii="Times New Roman" w:hAnsi="Times New Roman"/>
                <w:sz w:val="20"/>
                <w:szCs w:val="20"/>
                <w:lang w:val="en-US" w:eastAsia="ru-RU"/>
              </w:rPr>
            </w:pPr>
            <w:r w:rsidRPr="00C2191B">
              <w:rPr>
                <w:rFonts w:ascii="Times New Roman" w:hAnsi="Times New Roman"/>
                <w:sz w:val="20"/>
                <w:szCs w:val="20"/>
                <w:lang w:val="ru-RU" w:eastAsia="ru-RU"/>
              </w:rPr>
              <w:t>dosare</w:t>
            </w:r>
          </w:p>
        </w:tc>
        <w:tc>
          <w:tcPr>
            <w:tcW w:w="1044" w:type="dxa"/>
            <w:tcBorders>
              <w:top w:val="nil"/>
              <w:left w:val="nil"/>
              <w:bottom w:val="nil"/>
              <w:right w:val="nil"/>
            </w:tcBorders>
            <w:hideMark/>
          </w:tcPr>
          <w:p w:rsidR="007A080E" w:rsidRPr="00C2191B" w:rsidRDefault="007A080E" w:rsidP="007A080E">
            <w:pPr>
              <w:rPr>
                <w:rFonts w:ascii="Times New Roman" w:hAnsi="Times New Roman"/>
                <w:b/>
                <w:bCs/>
                <w:sz w:val="20"/>
                <w:szCs w:val="20"/>
                <w:lang w:val="en-US" w:eastAsia="ru-RU"/>
              </w:rPr>
            </w:pPr>
            <w:r w:rsidRPr="00C2191B">
              <w:rPr>
                <w:rFonts w:ascii="Times New Roman" w:hAnsi="Times New Roman"/>
                <w:b/>
                <w:bCs/>
                <w:sz w:val="20"/>
                <w:szCs w:val="20"/>
                <w:lang w:val="ru-RU" w:eastAsia="ru-RU"/>
              </w:rPr>
              <w:t>35.97%</w:t>
            </w:r>
          </w:p>
        </w:tc>
      </w:tr>
    </w:tbl>
    <w:p w:rsidR="003D2EEC" w:rsidRPr="00C2191B" w:rsidRDefault="003D2EEC" w:rsidP="00997514">
      <w:pPr>
        <w:rPr>
          <w:rFonts w:ascii="Times New Roman" w:hAnsi="Times New Roman"/>
          <w:b/>
          <w:sz w:val="24"/>
          <w:lang w:val="ro-MD"/>
        </w:rPr>
      </w:pPr>
    </w:p>
    <w:p w:rsidR="007A080E" w:rsidRPr="00C2191B" w:rsidRDefault="007A080E" w:rsidP="007A080E">
      <w:pPr>
        <w:ind w:firstLine="567"/>
        <w:rPr>
          <w:rFonts w:ascii="Times New Roman" w:hAnsi="Times New Roman"/>
          <w:b/>
          <w:sz w:val="24"/>
          <w:lang w:val="ro-MD"/>
        </w:rPr>
      </w:pPr>
      <w:r w:rsidRPr="00C2191B">
        <w:rPr>
          <w:rFonts w:ascii="Times New Roman" w:hAnsi="Times New Roman"/>
          <w:b/>
          <w:sz w:val="24"/>
          <w:lang w:val="ro-MD"/>
        </w:rPr>
        <w:t>Exemple de cauze aflate în procedură mai mult de 3 luni la Judecătoria Leova:</w:t>
      </w:r>
    </w:p>
    <w:p w:rsidR="007A080E" w:rsidRPr="00C2191B" w:rsidRDefault="007A080E" w:rsidP="007A080E">
      <w:pPr>
        <w:ind w:firstLine="567"/>
        <w:jc w:val="both"/>
        <w:rPr>
          <w:rFonts w:ascii="Times New Roman" w:hAnsi="Times New Roman"/>
          <w:b/>
          <w:sz w:val="24"/>
          <w:lang w:val="ro-MD"/>
        </w:rPr>
      </w:pPr>
      <w:r w:rsidRPr="00C2191B">
        <w:rPr>
          <w:rFonts w:ascii="Times New Roman" w:hAnsi="Times New Roman"/>
          <w:b/>
          <w:sz w:val="24"/>
          <w:lang w:val="ro-MD"/>
        </w:rPr>
        <w:t>Cauza penală 1-5 Popa Ion</w:t>
      </w:r>
      <w:r w:rsidRPr="00C2191B">
        <w:rPr>
          <w:rFonts w:ascii="Times New Roman" w:hAnsi="Times New Roman"/>
          <w:sz w:val="24"/>
          <w:lang w:val="ro-MD"/>
        </w:rPr>
        <w:t xml:space="preserve"> art. 287 alin. (2), lit. b) CP, parvenită la Judecătoria Leova la data de 26.06.2014, numită spre examinare și amînată la data de 02.12.2014, 26.02.2015, 02.03.2015, 09.04.2015, 11.06.2015, 16.06.2015, 07.10.2015, 09.12.2015, 04.02.2016, 06.04.2016  din motivele: neprezentarea inculpatului (1 amînare), neprezentarea martoriilor (1 amînare), neprezentarea procurorului (2 amînare), la cererea avocatului(1 amînare) judecătorul s-a aflat la seminar (1 amînare), judecătorul s-a aflat in concediul anual de odihnă (1 amînare), din alte motive (1 amînare) – </w:t>
      </w:r>
      <w:r w:rsidRPr="00C2191B">
        <w:rPr>
          <w:rFonts w:ascii="Times New Roman" w:hAnsi="Times New Roman"/>
          <w:b/>
          <w:sz w:val="24"/>
          <w:lang w:val="ro-MD"/>
        </w:rPr>
        <w:t>jud. M. Galupa.</w:t>
      </w:r>
    </w:p>
    <w:p w:rsidR="007A080E" w:rsidRPr="00C2191B" w:rsidRDefault="007A080E" w:rsidP="007A080E">
      <w:pPr>
        <w:ind w:firstLine="567"/>
        <w:jc w:val="both"/>
        <w:rPr>
          <w:rFonts w:ascii="Times New Roman" w:hAnsi="Times New Roman"/>
          <w:b/>
          <w:sz w:val="24"/>
          <w:lang w:val="ro-MD"/>
        </w:rPr>
      </w:pPr>
      <w:r w:rsidRPr="00C2191B">
        <w:rPr>
          <w:rFonts w:ascii="Times New Roman" w:hAnsi="Times New Roman"/>
          <w:b/>
          <w:sz w:val="24"/>
          <w:lang w:val="ro-MD"/>
        </w:rPr>
        <w:t>Cauza civilă 2-38 Diacon Oleg vs OOO Rudon Grup</w:t>
      </w:r>
      <w:r w:rsidRPr="00C2191B">
        <w:rPr>
          <w:rFonts w:ascii="Times New Roman" w:hAnsi="Times New Roman"/>
          <w:sz w:val="24"/>
          <w:lang w:val="ro-MD"/>
        </w:rPr>
        <w:t xml:space="preserve">  privind încasarea datoriei, parvenită la Judecătoria Leova la data 27.02.2015, numită spre examinare și amînată la data de 31.03.2015, 22.04.2015, 29.05.2015, 15.06.2015, 04.08.2015, 28.10.2015, 02.12.2015, 13.01.2016, 22.01.2016, 02.02.2016, 29.02.2016, 17.03.2016, 15.04.2016 din motivele:  neprezentarea reprezentanții părților (1 amînare), la cererea reclamantului (1 amînare), la cererea avocatului (1 amînare), timpul preconizat examinării cauzei a expirat (2 amînare), judecătorul la seminar (1 amînare), judecătorul s-a aflat in condecediul medical (1 amînare), la cerea părților ( 1 amînare), din alte motive (3 amînări) </w:t>
      </w:r>
      <w:r w:rsidRPr="00C2191B">
        <w:rPr>
          <w:rFonts w:ascii="Times New Roman" w:hAnsi="Times New Roman"/>
          <w:b/>
          <w:sz w:val="24"/>
          <w:lang w:val="ro-MD"/>
        </w:rPr>
        <w:t>jud. P. Vacula.</w:t>
      </w:r>
    </w:p>
    <w:p w:rsidR="005721D0" w:rsidRPr="00C805DE" w:rsidRDefault="008F313C" w:rsidP="003D2EEC">
      <w:pPr>
        <w:ind w:firstLine="567"/>
        <w:jc w:val="both"/>
        <w:rPr>
          <w:rFonts w:ascii="Times New Roman" w:hAnsi="Times New Roman"/>
          <w:b/>
          <w:sz w:val="24"/>
          <w:lang w:val="ro-MD"/>
        </w:rPr>
      </w:pPr>
      <w:r w:rsidRPr="00C2191B">
        <w:rPr>
          <w:rFonts w:ascii="Times New Roman" w:hAnsi="Times New Roman"/>
          <w:b/>
          <w:sz w:val="24"/>
          <w:lang w:val="ro-MD"/>
        </w:rPr>
        <w:br w:type="page"/>
      </w:r>
      <w:r w:rsidR="005721D0" w:rsidRPr="00C805DE">
        <w:rPr>
          <w:rFonts w:ascii="Times New Roman" w:hAnsi="Times New Roman"/>
          <w:sz w:val="24"/>
          <w:lang w:val="ro-MD"/>
        </w:rPr>
        <w:lastRenderedPageBreak/>
        <w:t xml:space="preserve">De către Judecătoria Taraclia, unde au activat </w:t>
      </w:r>
      <w:r w:rsidR="000D1905">
        <w:rPr>
          <w:rFonts w:ascii="Times New Roman" w:hAnsi="Times New Roman"/>
          <w:sz w:val="24"/>
          <w:lang w:val="ro-MD"/>
        </w:rPr>
        <w:t>2 judecători, în perioada 3 luni a anului  2016</w:t>
      </w:r>
      <w:r w:rsidR="005721D0" w:rsidRPr="00C805DE">
        <w:rPr>
          <w:rFonts w:ascii="Times New Roman" w:hAnsi="Times New Roman"/>
          <w:sz w:val="24"/>
          <w:lang w:val="ro-MD"/>
        </w:rPr>
        <w:t xml:space="preserve"> au fost examinate:</w:t>
      </w:r>
    </w:p>
    <w:tbl>
      <w:tblPr>
        <w:tblW w:w="14469" w:type="dxa"/>
        <w:tblInd w:w="98" w:type="dxa"/>
        <w:tblLayout w:type="fixed"/>
        <w:tblLook w:val="04A0" w:firstRow="1" w:lastRow="0" w:firstColumn="1" w:lastColumn="0" w:noHBand="0" w:noVBand="1"/>
      </w:tblPr>
      <w:tblGrid>
        <w:gridCol w:w="2155"/>
        <w:gridCol w:w="1137"/>
        <w:gridCol w:w="1140"/>
        <w:gridCol w:w="965"/>
        <w:gridCol w:w="116"/>
        <w:gridCol w:w="867"/>
        <w:gridCol w:w="860"/>
        <w:gridCol w:w="141"/>
        <w:gridCol w:w="709"/>
        <w:gridCol w:w="992"/>
        <w:gridCol w:w="142"/>
        <w:gridCol w:w="851"/>
        <w:gridCol w:w="1275"/>
        <w:gridCol w:w="1134"/>
        <w:gridCol w:w="993"/>
        <w:gridCol w:w="141"/>
        <w:gridCol w:w="851"/>
      </w:tblGrid>
      <w:tr w:rsidR="009026F0" w:rsidRPr="000D1905" w:rsidTr="009026F0">
        <w:trPr>
          <w:trHeight w:val="675"/>
        </w:trPr>
        <w:tc>
          <w:tcPr>
            <w:tcW w:w="2155"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Cauze penale</w:t>
            </w:r>
          </w:p>
        </w:tc>
        <w:tc>
          <w:tcPr>
            <w:tcW w:w="2277" w:type="dxa"/>
            <w:gridSpan w:val="2"/>
            <w:tcBorders>
              <w:top w:val="single" w:sz="8" w:space="0" w:color="auto"/>
              <w:left w:val="nil"/>
              <w:bottom w:val="single" w:sz="8" w:space="0" w:color="auto"/>
              <w:right w:val="single" w:sz="8" w:space="0" w:color="000000"/>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Restanța</w:t>
            </w:r>
          </w:p>
        </w:tc>
        <w:tc>
          <w:tcPr>
            <w:tcW w:w="1948" w:type="dxa"/>
            <w:gridSpan w:val="3"/>
            <w:tcBorders>
              <w:top w:val="single" w:sz="8" w:space="0" w:color="auto"/>
              <w:left w:val="nil"/>
              <w:bottom w:val="single" w:sz="8" w:space="0" w:color="auto"/>
              <w:right w:val="single" w:sz="8" w:space="0" w:color="000000"/>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en-US" w:eastAsia="ru-RU"/>
              </w:rPr>
            </w:pPr>
            <w:r w:rsidRPr="000D1905">
              <w:rPr>
                <w:rFonts w:ascii="Times New Roman" w:hAnsi="Times New Roman"/>
                <w:b/>
                <w:bCs/>
                <w:sz w:val="20"/>
                <w:szCs w:val="20"/>
                <w:lang w:val="en-US" w:eastAsia="ru-RU"/>
              </w:rPr>
              <w:t>Numărul cauzelo parvenite pe 3 luni</w:t>
            </w:r>
          </w:p>
        </w:tc>
        <w:tc>
          <w:tcPr>
            <w:tcW w:w="1710" w:type="dxa"/>
            <w:gridSpan w:val="3"/>
            <w:tcBorders>
              <w:top w:val="single" w:sz="8" w:space="0" w:color="auto"/>
              <w:left w:val="nil"/>
              <w:bottom w:val="single" w:sz="8" w:space="0" w:color="auto"/>
              <w:right w:val="single" w:sz="8" w:space="0" w:color="000000"/>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en-US" w:eastAsia="ru-RU"/>
              </w:rPr>
            </w:pPr>
            <w:r w:rsidRPr="000D1905">
              <w:rPr>
                <w:rFonts w:ascii="Times New Roman" w:hAnsi="Times New Roman"/>
                <w:b/>
                <w:bCs/>
                <w:sz w:val="20"/>
                <w:szCs w:val="20"/>
                <w:lang w:val="en-US" w:eastAsia="ru-RU"/>
              </w:rPr>
              <w:t>Numărul total de cauze aflate în procedură în perioada raportată</w:t>
            </w:r>
          </w:p>
        </w:tc>
        <w:tc>
          <w:tcPr>
            <w:tcW w:w="1985" w:type="dxa"/>
            <w:gridSpan w:val="3"/>
            <w:tcBorders>
              <w:top w:val="single" w:sz="8" w:space="0" w:color="auto"/>
              <w:left w:val="nil"/>
              <w:bottom w:val="single" w:sz="8" w:space="0" w:color="auto"/>
              <w:right w:val="single" w:sz="8" w:space="0" w:color="000000"/>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Examinate în perioada raportată</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Restanţa la 01.04.2015</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Restanţa la 01.04.2016</w:t>
            </w:r>
          </w:p>
        </w:tc>
        <w:tc>
          <w:tcPr>
            <w:tcW w:w="1985" w:type="dxa"/>
            <w:gridSpan w:val="3"/>
            <w:tcBorders>
              <w:top w:val="single" w:sz="8" w:space="0" w:color="auto"/>
              <w:left w:val="nil"/>
              <w:bottom w:val="single" w:sz="8" w:space="0" w:color="auto"/>
              <w:right w:val="single" w:sz="8" w:space="0" w:color="000000"/>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en-US" w:eastAsia="ru-RU"/>
              </w:rPr>
            </w:pPr>
            <w:r w:rsidRPr="000D1905">
              <w:rPr>
                <w:rFonts w:ascii="Times New Roman" w:hAnsi="Times New Roman"/>
                <w:b/>
                <w:bCs/>
                <w:sz w:val="20"/>
                <w:szCs w:val="20"/>
                <w:lang w:val="en-US" w:eastAsia="ru-RU"/>
              </w:rPr>
              <w:t>În proced mai mult de 3 luni</w:t>
            </w:r>
          </w:p>
        </w:tc>
      </w:tr>
      <w:tr w:rsidR="009026F0" w:rsidRPr="000D1905" w:rsidTr="009026F0">
        <w:trPr>
          <w:trHeight w:val="270"/>
        </w:trPr>
        <w:tc>
          <w:tcPr>
            <w:tcW w:w="2155" w:type="dxa"/>
            <w:vMerge/>
            <w:tcBorders>
              <w:top w:val="single" w:sz="8" w:space="0" w:color="auto"/>
              <w:left w:val="single" w:sz="8" w:space="0" w:color="auto"/>
              <w:bottom w:val="single" w:sz="8" w:space="0" w:color="000000"/>
              <w:right w:val="single" w:sz="8" w:space="0" w:color="auto"/>
            </w:tcBorders>
            <w:vAlign w:val="center"/>
            <w:hideMark/>
          </w:tcPr>
          <w:p w:rsidR="009026F0" w:rsidRPr="000D1905" w:rsidRDefault="009026F0" w:rsidP="009026F0">
            <w:pPr>
              <w:spacing w:after="0" w:line="240" w:lineRule="auto"/>
              <w:rPr>
                <w:rFonts w:ascii="Times New Roman" w:hAnsi="Times New Roman"/>
                <w:b/>
                <w:bCs/>
                <w:sz w:val="20"/>
                <w:szCs w:val="20"/>
                <w:lang w:val="en-US" w:eastAsia="ru-RU"/>
              </w:rPr>
            </w:pPr>
          </w:p>
        </w:tc>
        <w:tc>
          <w:tcPr>
            <w:tcW w:w="1137" w:type="dxa"/>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01.01.2015</w:t>
            </w:r>
          </w:p>
        </w:tc>
        <w:tc>
          <w:tcPr>
            <w:tcW w:w="1140" w:type="dxa"/>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01.01.2016</w:t>
            </w:r>
          </w:p>
        </w:tc>
        <w:tc>
          <w:tcPr>
            <w:tcW w:w="965" w:type="dxa"/>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2015</w:t>
            </w:r>
          </w:p>
        </w:tc>
        <w:tc>
          <w:tcPr>
            <w:tcW w:w="983" w:type="dxa"/>
            <w:gridSpan w:val="2"/>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2016</w:t>
            </w:r>
          </w:p>
        </w:tc>
        <w:tc>
          <w:tcPr>
            <w:tcW w:w="1001" w:type="dxa"/>
            <w:gridSpan w:val="2"/>
            <w:tcBorders>
              <w:top w:val="nil"/>
              <w:left w:val="nil"/>
              <w:bottom w:val="single" w:sz="8" w:space="0" w:color="auto"/>
              <w:right w:val="nil"/>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2015</w:t>
            </w:r>
          </w:p>
        </w:tc>
        <w:tc>
          <w:tcPr>
            <w:tcW w:w="709" w:type="dxa"/>
            <w:tcBorders>
              <w:top w:val="nil"/>
              <w:left w:val="single" w:sz="8" w:space="0" w:color="auto"/>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2016</w:t>
            </w:r>
          </w:p>
        </w:tc>
        <w:tc>
          <w:tcPr>
            <w:tcW w:w="1134" w:type="dxa"/>
            <w:gridSpan w:val="2"/>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2015</w:t>
            </w:r>
          </w:p>
        </w:tc>
        <w:tc>
          <w:tcPr>
            <w:tcW w:w="851" w:type="dxa"/>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2016</w:t>
            </w: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9026F0" w:rsidRPr="000D1905" w:rsidRDefault="009026F0" w:rsidP="009026F0">
            <w:pPr>
              <w:spacing w:after="0" w:line="240" w:lineRule="auto"/>
              <w:rPr>
                <w:rFonts w:ascii="Times New Roman" w:hAnsi="Times New Roman"/>
                <w:b/>
                <w:bCs/>
                <w:sz w:val="20"/>
                <w:szCs w:val="20"/>
                <w:lang w:val="ru-RU"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9026F0" w:rsidRPr="000D1905" w:rsidRDefault="009026F0" w:rsidP="009026F0">
            <w:pPr>
              <w:spacing w:after="0" w:line="240" w:lineRule="auto"/>
              <w:rPr>
                <w:rFonts w:ascii="Times New Roman" w:hAnsi="Times New Roman"/>
                <w:b/>
                <w:bCs/>
                <w:sz w:val="20"/>
                <w:szCs w:val="20"/>
                <w:lang w:val="ru-RU" w:eastAsia="ru-RU"/>
              </w:rPr>
            </w:pPr>
          </w:p>
        </w:tc>
        <w:tc>
          <w:tcPr>
            <w:tcW w:w="1134" w:type="dxa"/>
            <w:gridSpan w:val="2"/>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2015</w:t>
            </w:r>
          </w:p>
        </w:tc>
        <w:tc>
          <w:tcPr>
            <w:tcW w:w="851" w:type="dxa"/>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2016</w:t>
            </w:r>
          </w:p>
        </w:tc>
      </w:tr>
      <w:tr w:rsidR="009026F0" w:rsidRPr="000D1905" w:rsidTr="009026F0">
        <w:trPr>
          <w:trHeight w:val="270"/>
        </w:trPr>
        <w:tc>
          <w:tcPr>
            <w:tcW w:w="2155"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 xml:space="preserve">Cauze penale </w:t>
            </w:r>
            <w:r w:rsidRPr="000D1905">
              <w:rPr>
                <w:rFonts w:ascii="Times New Roman" w:hAnsi="Times New Roman"/>
                <w:b/>
                <w:bCs/>
                <w:sz w:val="20"/>
                <w:szCs w:val="20"/>
                <w:lang w:val="ru-RU" w:eastAsia="ru-RU"/>
              </w:rPr>
              <w:t>(ind.1)</w:t>
            </w:r>
          </w:p>
        </w:tc>
        <w:tc>
          <w:tcPr>
            <w:tcW w:w="113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31</w:t>
            </w:r>
          </w:p>
        </w:tc>
        <w:tc>
          <w:tcPr>
            <w:tcW w:w="114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41</w:t>
            </w:r>
          </w:p>
        </w:tc>
        <w:tc>
          <w:tcPr>
            <w:tcW w:w="96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26</w:t>
            </w:r>
          </w:p>
        </w:tc>
        <w:tc>
          <w:tcPr>
            <w:tcW w:w="983"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26</w:t>
            </w:r>
          </w:p>
        </w:tc>
        <w:tc>
          <w:tcPr>
            <w:tcW w:w="1001"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57</w:t>
            </w:r>
          </w:p>
        </w:tc>
        <w:tc>
          <w:tcPr>
            <w:tcW w:w="709"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67</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26</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35</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31</w:t>
            </w:r>
          </w:p>
        </w:tc>
        <w:tc>
          <w:tcPr>
            <w:tcW w:w="1134"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32</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16</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12</w:t>
            </w:r>
          </w:p>
        </w:tc>
      </w:tr>
      <w:tr w:rsidR="009026F0" w:rsidRPr="000D1905" w:rsidTr="009026F0">
        <w:trPr>
          <w:trHeight w:val="525"/>
        </w:trPr>
        <w:tc>
          <w:tcPr>
            <w:tcW w:w="2155"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en-US" w:eastAsia="ru-RU"/>
              </w:rPr>
            </w:pPr>
            <w:r w:rsidRPr="000D1905">
              <w:rPr>
                <w:rFonts w:ascii="Times New Roman" w:hAnsi="Times New Roman"/>
                <w:sz w:val="20"/>
                <w:szCs w:val="20"/>
                <w:lang w:val="en-US" w:eastAsia="ru-RU"/>
              </w:rPr>
              <w:t xml:space="preserve">Eliberarea mandatului  la arest </w:t>
            </w:r>
            <w:r w:rsidRPr="000D1905">
              <w:rPr>
                <w:rFonts w:ascii="Times New Roman" w:hAnsi="Times New Roman"/>
                <w:b/>
                <w:bCs/>
                <w:sz w:val="20"/>
                <w:szCs w:val="20"/>
                <w:lang w:val="en-US" w:eastAsia="ru-RU"/>
              </w:rPr>
              <w:t>(ind.14)</w:t>
            </w:r>
          </w:p>
        </w:tc>
        <w:tc>
          <w:tcPr>
            <w:tcW w:w="113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4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96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983"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5</w:t>
            </w:r>
          </w:p>
        </w:tc>
        <w:tc>
          <w:tcPr>
            <w:tcW w:w="1001"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709"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5</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5</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34"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r>
      <w:tr w:rsidR="009026F0" w:rsidRPr="000D1905" w:rsidTr="009026F0">
        <w:trPr>
          <w:trHeight w:val="270"/>
        </w:trPr>
        <w:tc>
          <w:tcPr>
            <w:tcW w:w="2155"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Refuzul eliberării mand.</w:t>
            </w:r>
          </w:p>
        </w:tc>
        <w:tc>
          <w:tcPr>
            <w:tcW w:w="113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4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96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983"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w:t>
            </w:r>
          </w:p>
        </w:tc>
        <w:tc>
          <w:tcPr>
            <w:tcW w:w="1001"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709"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34"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r>
      <w:tr w:rsidR="009026F0" w:rsidRPr="000D1905" w:rsidTr="009026F0">
        <w:trPr>
          <w:trHeight w:val="270"/>
        </w:trPr>
        <w:tc>
          <w:tcPr>
            <w:tcW w:w="2155"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 xml:space="preserve">Prelungirea mand. la arest </w:t>
            </w:r>
          </w:p>
        </w:tc>
        <w:tc>
          <w:tcPr>
            <w:tcW w:w="113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4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96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983"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10</w:t>
            </w:r>
          </w:p>
        </w:tc>
        <w:tc>
          <w:tcPr>
            <w:tcW w:w="1001"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709"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10</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10</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34"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r>
      <w:tr w:rsidR="009026F0" w:rsidRPr="000D1905" w:rsidTr="009026F0">
        <w:trPr>
          <w:trHeight w:val="780"/>
        </w:trPr>
        <w:tc>
          <w:tcPr>
            <w:tcW w:w="2155"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en-US" w:eastAsia="ru-RU"/>
              </w:rPr>
            </w:pPr>
            <w:r w:rsidRPr="000D1905">
              <w:rPr>
                <w:rFonts w:ascii="Times New Roman" w:hAnsi="Times New Roman"/>
                <w:sz w:val="20"/>
                <w:szCs w:val="20"/>
                <w:lang w:val="en-US" w:eastAsia="ru-RU"/>
              </w:rPr>
              <w:t xml:space="preserve">Plîngeri împotriva acțiunilor organ. de urmărire penală </w:t>
            </w:r>
            <w:r w:rsidRPr="000D1905">
              <w:rPr>
                <w:rFonts w:ascii="Times New Roman" w:hAnsi="Times New Roman"/>
                <w:b/>
                <w:bCs/>
                <w:sz w:val="20"/>
                <w:szCs w:val="20"/>
                <w:lang w:val="en-US" w:eastAsia="ru-RU"/>
              </w:rPr>
              <w:t>(ind.10)</w:t>
            </w:r>
          </w:p>
        </w:tc>
        <w:tc>
          <w:tcPr>
            <w:tcW w:w="113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4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w:t>
            </w:r>
          </w:p>
        </w:tc>
        <w:tc>
          <w:tcPr>
            <w:tcW w:w="96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w:t>
            </w:r>
          </w:p>
        </w:tc>
        <w:tc>
          <w:tcPr>
            <w:tcW w:w="983"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w:t>
            </w:r>
          </w:p>
        </w:tc>
        <w:tc>
          <w:tcPr>
            <w:tcW w:w="1001"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w:t>
            </w:r>
          </w:p>
        </w:tc>
        <w:tc>
          <w:tcPr>
            <w:tcW w:w="709"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34"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r>
      <w:tr w:rsidR="009026F0" w:rsidRPr="000D1905" w:rsidTr="009026F0">
        <w:trPr>
          <w:trHeight w:val="780"/>
        </w:trPr>
        <w:tc>
          <w:tcPr>
            <w:tcW w:w="2155"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en-US" w:eastAsia="ru-RU"/>
              </w:rPr>
            </w:pPr>
            <w:r w:rsidRPr="000D1905">
              <w:rPr>
                <w:rFonts w:ascii="Times New Roman" w:hAnsi="Times New Roman"/>
                <w:sz w:val="20"/>
                <w:szCs w:val="20"/>
                <w:lang w:val="en-US" w:eastAsia="ru-RU"/>
              </w:rPr>
              <w:t xml:space="preserve">Punerea în executare a hotărîrilor judecătorești art. 469,471 CPP </w:t>
            </w:r>
            <w:r w:rsidRPr="000D1905">
              <w:rPr>
                <w:rFonts w:ascii="Times New Roman" w:hAnsi="Times New Roman"/>
                <w:b/>
                <w:bCs/>
                <w:sz w:val="20"/>
                <w:szCs w:val="20"/>
                <w:lang w:val="en-US" w:eastAsia="ru-RU"/>
              </w:rPr>
              <w:t>(ind.21)</w:t>
            </w:r>
          </w:p>
        </w:tc>
        <w:tc>
          <w:tcPr>
            <w:tcW w:w="113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10</w:t>
            </w:r>
          </w:p>
        </w:tc>
        <w:tc>
          <w:tcPr>
            <w:tcW w:w="114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18</w:t>
            </w:r>
          </w:p>
        </w:tc>
        <w:tc>
          <w:tcPr>
            <w:tcW w:w="96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18</w:t>
            </w:r>
          </w:p>
        </w:tc>
        <w:tc>
          <w:tcPr>
            <w:tcW w:w="983"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45</w:t>
            </w:r>
          </w:p>
        </w:tc>
        <w:tc>
          <w:tcPr>
            <w:tcW w:w="1001"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28</w:t>
            </w:r>
          </w:p>
        </w:tc>
        <w:tc>
          <w:tcPr>
            <w:tcW w:w="709"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63</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23</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28</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5</w:t>
            </w:r>
          </w:p>
        </w:tc>
        <w:tc>
          <w:tcPr>
            <w:tcW w:w="1134"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35</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r>
      <w:tr w:rsidR="009026F0" w:rsidRPr="000D1905" w:rsidTr="009026F0">
        <w:trPr>
          <w:trHeight w:val="780"/>
        </w:trPr>
        <w:tc>
          <w:tcPr>
            <w:tcW w:w="2155"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en-US" w:eastAsia="ru-RU"/>
              </w:rPr>
            </w:pPr>
            <w:r w:rsidRPr="000D1905">
              <w:rPr>
                <w:rFonts w:ascii="Times New Roman" w:hAnsi="Times New Roman"/>
                <w:sz w:val="20"/>
                <w:szCs w:val="20"/>
                <w:lang w:val="en-US" w:eastAsia="ru-RU"/>
              </w:rPr>
              <w:t xml:space="preserve">Demersuri privind autor.efectuării acț. de urm. pen. </w:t>
            </w:r>
            <w:r w:rsidRPr="000D1905">
              <w:rPr>
                <w:rFonts w:ascii="Times New Roman" w:hAnsi="Times New Roman"/>
                <w:b/>
                <w:bCs/>
                <w:sz w:val="20"/>
                <w:szCs w:val="20"/>
                <w:lang w:val="en-US" w:eastAsia="ru-RU"/>
              </w:rPr>
              <w:t>(ind. 11,12,13)</w:t>
            </w:r>
          </w:p>
        </w:tc>
        <w:tc>
          <w:tcPr>
            <w:tcW w:w="113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4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96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15</w:t>
            </w:r>
          </w:p>
        </w:tc>
        <w:tc>
          <w:tcPr>
            <w:tcW w:w="983"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25</w:t>
            </w:r>
          </w:p>
        </w:tc>
        <w:tc>
          <w:tcPr>
            <w:tcW w:w="1001"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15</w:t>
            </w:r>
          </w:p>
        </w:tc>
        <w:tc>
          <w:tcPr>
            <w:tcW w:w="709"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25</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15</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25</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34"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0</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r>
      <w:tr w:rsidR="009026F0" w:rsidRPr="000D1905" w:rsidTr="009026F0">
        <w:trPr>
          <w:trHeight w:val="270"/>
        </w:trPr>
        <w:tc>
          <w:tcPr>
            <w:tcW w:w="2155"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TOTAL:</w:t>
            </w:r>
          </w:p>
        </w:tc>
        <w:tc>
          <w:tcPr>
            <w:tcW w:w="113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41</w:t>
            </w:r>
          </w:p>
        </w:tc>
        <w:tc>
          <w:tcPr>
            <w:tcW w:w="114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60</w:t>
            </w:r>
          </w:p>
        </w:tc>
        <w:tc>
          <w:tcPr>
            <w:tcW w:w="96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61</w:t>
            </w:r>
          </w:p>
        </w:tc>
        <w:tc>
          <w:tcPr>
            <w:tcW w:w="983"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113</w:t>
            </w:r>
          </w:p>
        </w:tc>
        <w:tc>
          <w:tcPr>
            <w:tcW w:w="1001"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102</w:t>
            </w:r>
          </w:p>
        </w:tc>
        <w:tc>
          <w:tcPr>
            <w:tcW w:w="709"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173</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66</w:t>
            </w:r>
          </w:p>
        </w:tc>
        <w:tc>
          <w:tcPr>
            <w:tcW w:w="851"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105</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36</w:t>
            </w:r>
          </w:p>
        </w:tc>
        <w:tc>
          <w:tcPr>
            <w:tcW w:w="1134"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68</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16</w:t>
            </w:r>
          </w:p>
        </w:tc>
        <w:tc>
          <w:tcPr>
            <w:tcW w:w="851"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12</w:t>
            </w:r>
          </w:p>
        </w:tc>
      </w:tr>
      <w:tr w:rsidR="009026F0" w:rsidRPr="000D1905" w:rsidTr="009026F0">
        <w:trPr>
          <w:trHeight w:val="315"/>
        </w:trPr>
        <w:tc>
          <w:tcPr>
            <w:tcW w:w="2155"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1137"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1140"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965"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983" w:type="dxa"/>
            <w:gridSpan w:val="2"/>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1001" w:type="dxa"/>
            <w:gridSpan w:val="2"/>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lang w:val="ru-RU" w:eastAsia="ru-RU"/>
              </w:rPr>
            </w:pPr>
          </w:p>
        </w:tc>
        <w:tc>
          <w:tcPr>
            <w:tcW w:w="709" w:type="dxa"/>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1134" w:type="dxa"/>
            <w:gridSpan w:val="2"/>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64.71%</w:t>
            </w:r>
          </w:p>
        </w:tc>
        <w:tc>
          <w:tcPr>
            <w:tcW w:w="851"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60.69%</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35.29%</w:t>
            </w:r>
          </w:p>
        </w:tc>
        <w:tc>
          <w:tcPr>
            <w:tcW w:w="1134"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39.31%</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44.44%</w:t>
            </w:r>
          </w:p>
        </w:tc>
        <w:tc>
          <w:tcPr>
            <w:tcW w:w="851"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17.65%</w:t>
            </w:r>
          </w:p>
        </w:tc>
      </w:tr>
      <w:tr w:rsidR="009026F0" w:rsidRPr="000D1905" w:rsidTr="009026F0">
        <w:trPr>
          <w:trHeight w:val="315"/>
        </w:trPr>
        <w:tc>
          <w:tcPr>
            <w:tcW w:w="2155"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1137"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1140"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965"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983" w:type="dxa"/>
            <w:gridSpan w:val="2"/>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1001" w:type="dxa"/>
            <w:gridSpan w:val="2"/>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lang w:val="ru-RU" w:eastAsia="ru-RU"/>
              </w:rPr>
            </w:pPr>
          </w:p>
        </w:tc>
        <w:tc>
          <w:tcPr>
            <w:tcW w:w="709" w:type="dxa"/>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1134" w:type="dxa"/>
            <w:gridSpan w:val="2"/>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lang w:val="ru-RU" w:eastAsia="ru-RU"/>
              </w:rPr>
            </w:pPr>
          </w:p>
        </w:tc>
        <w:tc>
          <w:tcPr>
            <w:tcW w:w="851" w:type="dxa"/>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1275"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lang w:val="ru-RU" w:eastAsia="ru-RU"/>
              </w:rPr>
            </w:pPr>
          </w:p>
        </w:tc>
        <w:tc>
          <w:tcPr>
            <w:tcW w:w="1134" w:type="dxa"/>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1134" w:type="dxa"/>
            <w:gridSpan w:val="2"/>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lang w:val="ru-RU" w:eastAsia="ru-RU"/>
              </w:rPr>
            </w:pPr>
          </w:p>
        </w:tc>
        <w:tc>
          <w:tcPr>
            <w:tcW w:w="851" w:type="dxa"/>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r>
      <w:tr w:rsidR="009026F0" w:rsidRPr="000D1905" w:rsidTr="009026F0">
        <w:trPr>
          <w:trHeight w:val="615"/>
        </w:trPr>
        <w:tc>
          <w:tcPr>
            <w:tcW w:w="2155"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Cauze civile</w:t>
            </w:r>
          </w:p>
        </w:tc>
        <w:tc>
          <w:tcPr>
            <w:tcW w:w="2277" w:type="dxa"/>
            <w:gridSpan w:val="2"/>
            <w:tcBorders>
              <w:top w:val="single" w:sz="8" w:space="0" w:color="auto"/>
              <w:left w:val="nil"/>
              <w:bottom w:val="single" w:sz="8" w:space="0" w:color="auto"/>
              <w:right w:val="single" w:sz="8" w:space="0" w:color="000000"/>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Restanța</w:t>
            </w:r>
          </w:p>
        </w:tc>
        <w:tc>
          <w:tcPr>
            <w:tcW w:w="1948" w:type="dxa"/>
            <w:gridSpan w:val="3"/>
            <w:tcBorders>
              <w:top w:val="single" w:sz="8" w:space="0" w:color="auto"/>
              <w:left w:val="nil"/>
              <w:bottom w:val="single" w:sz="8" w:space="0" w:color="auto"/>
              <w:right w:val="single" w:sz="8" w:space="0" w:color="000000"/>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en-US" w:eastAsia="ru-RU"/>
              </w:rPr>
            </w:pPr>
            <w:r w:rsidRPr="000D1905">
              <w:rPr>
                <w:rFonts w:ascii="Times New Roman" w:hAnsi="Times New Roman"/>
                <w:b/>
                <w:bCs/>
                <w:sz w:val="20"/>
                <w:szCs w:val="20"/>
                <w:lang w:val="en-US" w:eastAsia="ru-RU"/>
              </w:rPr>
              <w:t>Numărul cauzelo parvenite pe 3 luni</w:t>
            </w:r>
          </w:p>
        </w:tc>
        <w:tc>
          <w:tcPr>
            <w:tcW w:w="1710" w:type="dxa"/>
            <w:gridSpan w:val="3"/>
            <w:tcBorders>
              <w:top w:val="single" w:sz="8" w:space="0" w:color="auto"/>
              <w:left w:val="nil"/>
              <w:bottom w:val="single" w:sz="8" w:space="0" w:color="auto"/>
              <w:right w:val="single" w:sz="8" w:space="0" w:color="000000"/>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en-US" w:eastAsia="ru-RU"/>
              </w:rPr>
            </w:pPr>
            <w:r w:rsidRPr="000D1905">
              <w:rPr>
                <w:rFonts w:ascii="Times New Roman" w:hAnsi="Times New Roman"/>
                <w:b/>
                <w:bCs/>
                <w:sz w:val="20"/>
                <w:szCs w:val="20"/>
                <w:lang w:val="en-US" w:eastAsia="ru-RU"/>
              </w:rPr>
              <w:t>Numărul total de cauze aflate în procedură în perioada raportată</w:t>
            </w:r>
          </w:p>
        </w:tc>
        <w:tc>
          <w:tcPr>
            <w:tcW w:w="1985" w:type="dxa"/>
            <w:gridSpan w:val="3"/>
            <w:tcBorders>
              <w:top w:val="single" w:sz="8" w:space="0" w:color="auto"/>
              <w:left w:val="nil"/>
              <w:bottom w:val="single" w:sz="8" w:space="0" w:color="auto"/>
              <w:right w:val="single" w:sz="8" w:space="0" w:color="000000"/>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Examinate în perioada raportată</w:t>
            </w:r>
          </w:p>
        </w:tc>
        <w:tc>
          <w:tcPr>
            <w:tcW w:w="1275" w:type="dxa"/>
            <w:vMerge w:val="restart"/>
            <w:tcBorders>
              <w:top w:val="single" w:sz="8" w:space="0" w:color="auto"/>
              <w:left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Restanţa la 01.04.2015</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Restanţa la 01.04.2016</w:t>
            </w:r>
          </w:p>
        </w:tc>
        <w:tc>
          <w:tcPr>
            <w:tcW w:w="1985" w:type="dxa"/>
            <w:gridSpan w:val="3"/>
            <w:tcBorders>
              <w:top w:val="single" w:sz="8" w:space="0" w:color="auto"/>
              <w:left w:val="nil"/>
              <w:bottom w:val="single" w:sz="8" w:space="0" w:color="auto"/>
              <w:right w:val="single" w:sz="8" w:space="0" w:color="000000"/>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en-US" w:eastAsia="ru-RU"/>
              </w:rPr>
            </w:pPr>
            <w:r w:rsidRPr="000D1905">
              <w:rPr>
                <w:rFonts w:ascii="Times New Roman" w:hAnsi="Times New Roman"/>
                <w:b/>
                <w:bCs/>
                <w:sz w:val="20"/>
                <w:szCs w:val="20"/>
                <w:lang w:val="en-US" w:eastAsia="ru-RU"/>
              </w:rPr>
              <w:t>În proced mai mult de 3 luni</w:t>
            </w:r>
          </w:p>
        </w:tc>
      </w:tr>
      <w:tr w:rsidR="009026F0" w:rsidRPr="000D1905" w:rsidTr="009026F0">
        <w:trPr>
          <w:trHeight w:val="270"/>
        </w:trPr>
        <w:tc>
          <w:tcPr>
            <w:tcW w:w="2155" w:type="dxa"/>
            <w:vMerge/>
            <w:tcBorders>
              <w:top w:val="single" w:sz="8" w:space="0" w:color="auto"/>
              <w:left w:val="single" w:sz="8" w:space="0" w:color="auto"/>
              <w:bottom w:val="single" w:sz="8" w:space="0" w:color="000000"/>
              <w:right w:val="single" w:sz="8" w:space="0" w:color="auto"/>
            </w:tcBorders>
            <w:vAlign w:val="center"/>
            <w:hideMark/>
          </w:tcPr>
          <w:p w:rsidR="009026F0" w:rsidRPr="000D1905" w:rsidRDefault="009026F0" w:rsidP="009026F0">
            <w:pPr>
              <w:spacing w:after="0" w:line="240" w:lineRule="auto"/>
              <w:rPr>
                <w:rFonts w:ascii="Times New Roman" w:hAnsi="Times New Roman"/>
                <w:b/>
                <w:bCs/>
                <w:sz w:val="20"/>
                <w:szCs w:val="20"/>
                <w:lang w:val="en-US" w:eastAsia="ru-RU"/>
              </w:rPr>
            </w:pPr>
          </w:p>
        </w:tc>
        <w:tc>
          <w:tcPr>
            <w:tcW w:w="1137" w:type="dxa"/>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01.01.2015</w:t>
            </w:r>
          </w:p>
        </w:tc>
        <w:tc>
          <w:tcPr>
            <w:tcW w:w="1140" w:type="dxa"/>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01.01.2016</w:t>
            </w:r>
          </w:p>
        </w:tc>
        <w:tc>
          <w:tcPr>
            <w:tcW w:w="965" w:type="dxa"/>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2015</w:t>
            </w:r>
          </w:p>
        </w:tc>
        <w:tc>
          <w:tcPr>
            <w:tcW w:w="983" w:type="dxa"/>
            <w:gridSpan w:val="2"/>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2016</w:t>
            </w:r>
          </w:p>
        </w:tc>
        <w:tc>
          <w:tcPr>
            <w:tcW w:w="860" w:type="dxa"/>
            <w:tcBorders>
              <w:top w:val="nil"/>
              <w:left w:val="nil"/>
              <w:bottom w:val="single" w:sz="8" w:space="0" w:color="auto"/>
              <w:right w:val="nil"/>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2015</w:t>
            </w:r>
          </w:p>
        </w:tc>
        <w:tc>
          <w:tcPr>
            <w:tcW w:w="850" w:type="dxa"/>
            <w:gridSpan w:val="2"/>
            <w:tcBorders>
              <w:top w:val="nil"/>
              <w:left w:val="single" w:sz="8" w:space="0" w:color="auto"/>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2016</w:t>
            </w:r>
          </w:p>
        </w:tc>
        <w:tc>
          <w:tcPr>
            <w:tcW w:w="1134" w:type="dxa"/>
            <w:gridSpan w:val="2"/>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2015</w:t>
            </w:r>
          </w:p>
        </w:tc>
        <w:tc>
          <w:tcPr>
            <w:tcW w:w="851" w:type="dxa"/>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2016</w:t>
            </w:r>
          </w:p>
        </w:tc>
        <w:tc>
          <w:tcPr>
            <w:tcW w:w="1275" w:type="dxa"/>
            <w:vMerge/>
            <w:tcBorders>
              <w:left w:val="single" w:sz="8" w:space="0" w:color="auto"/>
              <w:bottom w:val="single" w:sz="8" w:space="0" w:color="000000"/>
              <w:right w:val="single" w:sz="8" w:space="0" w:color="auto"/>
            </w:tcBorders>
            <w:vAlign w:val="center"/>
            <w:hideMark/>
          </w:tcPr>
          <w:p w:rsidR="009026F0" w:rsidRPr="000D1905" w:rsidRDefault="009026F0" w:rsidP="009026F0">
            <w:pPr>
              <w:spacing w:after="0" w:line="240" w:lineRule="auto"/>
              <w:rPr>
                <w:rFonts w:ascii="Times New Roman" w:hAnsi="Times New Roman"/>
                <w:b/>
                <w:bCs/>
                <w:sz w:val="20"/>
                <w:szCs w:val="20"/>
                <w:lang w:val="ru-RU"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9026F0" w:rsidRPr="000D1905" w:rsidRDefault="009026F0" w:rsidP="009026F0">
            <w:pPr>
              <w:spacing w:after="0" w:line="240" w:lineRule="auto"/>
              <w:rPr>
                <w:rFonts w:ascii="Times New Roman" w:hAnsi="Times New Roman"/>
                <w:b/>
                <w:bCs/>
                <w:sz w:val="20"/>
                <w:szCs w:val="20"/>
                <w:lang w:val="ru-RU" w:eastAsia="ru-RU"/>
              </w:rPr>
            </w:pPr>
          </w:p>
        </w:tc>
        <w:tc>
          <w:tcPr>
            <w:tcW w:w="1134" w:type="dxa"/>
            <w:gridSpan w:val="2"/>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2015</w:t>
            </w:r>
          </w:p>
        </w:tc>
        <w:tc>
          <w:tcPr>
            <w:tcW w:w="851" w:type="dxa"/>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2016</w:t>
            </w:r>
          </w:p>
        </w:tc>
      </w:tr>
      <w:tr w:rsidR="009026F0" w:rsidRPr="000D1905" w:rsidTr="009026F0">
        <w:trPr>
          <w:trHeight w:val="270"/>
        </w:trPr>
        <w:tc>
          <w:tcPr>
            <w:tcW w:w="2155"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 xml:space="preserve">Cauze civile </w:t>
            </w:r>
            <w:r w:rsidRPr="000D1905">
              <w:rPr>
                <w:rFonts w:ascii="Times New Roman" w:hAnsi="Times New Roman"/>
                <w:b/>
                <w:bCs/>
                <w:sz w:val="20"/>
                <w:szCs w:val="20"/>
                <w:lang w:val="ru-RU" w:eastAsia="ru-RU"/>
              </w:rPr>
              <w:t>(ind.2)</w:t>
            </w:r>
          </w:p>
        </w:tc>
        <w:tc>
          <w:tcPr>
            <w:tcW w:w="113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68</w:t>
            </w:r>
          </w:p>
        </w:tc>
        <w:tc>
          <w:tcPr>
            <w:tcW w:w="114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70</w:t>
            </w:r>
          </w:p>
        </w:tc>
        <w:tc>
          <w:tcPr>
            <w:tcW w:w="96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101</w:t>
            </w:r>
          </w:p>
        </w:tc>
        <w:tc>
          <w:tcPr>
            <w:tcW w:w="983"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101</w:t>
            </w:r>
          </w:p>
        </w:tc>
        <w:tc>
          <w:tcPr>
            <w:tcW w:w="86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169</w:t>
            </w:r>
          </w:p>
        </w:tc>
        <w:tc>
          <w:tcPr>
            <w:tcW w:w="850" w:type="dxa"/>
            <w:gridSpan w:val="2"/>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171</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100</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79</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69</w:t>
            </w:r>
          </w:p>
        </w:tc>
        <w:tc>
          <w:tcPr>
            <w:tcW w:w="1134"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92</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25</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30</w:t>
            </w:r>
          </w:p>
        </w:tc>
      </w:tr>
      <w:tr w:rsidR="009026F0" w:rsidRPr="000D1905" w:rsidTr="009026F0">
        <w:trPr>
          <w:trHeight w:val="525"/>
        </w:trPr>
        <w:tc>
          <w:tcPr>
            <w:tcW w:w="2155" w:type="dxa"/>
            <w:tcBorders>
              <w:top w:val="single" w:sz="4" w:space="0" w:color="auto"/>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en-US" w:eastAsia="ru-RU"/>
              </w:rPr>
            </w:pPr>
            <w:r w:rsidRPr="000D1905">
              <w:rPr>
                <w:rFonts w:ascii="Times New Roman" w:hAnsi="Times New Roman"/>
                <w:sz w:val="20"/>
                <w:szCs w:val="20"/>
                <w:lang w:val="en-US" w:eastAsia="ru-RU"/>
              </w:rPr>
              <w:lastRenderedPageBreak/>
              <w:t xml:space="preserve">Cauze de contencios administrativ </w:t>
            </w:r>
            <w:r w:rsidRPr="000D1905">
              <w:rPr>
                <w:rFonts w:ascii="Times New Roman" w:hAnsi="Times New Roman"/>
                <w:b/>
                <w:bCs/>
                <w:sz w:val="20"/>
                <w:szCs w:val="20"/>
                <w:lang w:val="en-US" w:eastAsia="ru-RU"/>
              </w:rPr>
              <w:t>(ind.3)</w:t>
            </w:r>
          </w:p>
        </w:tc>
        <w:tc>
          <w:tcPr>
            <w:tcW w:w="1137" w:type="dxa"/>
            <w:tcBorders>
              <w:top w:val="single" w:sz="4"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3</w:t>
            </w:r>
          </w:p>
        </w:tc>
        <w:tc>
          <w:tcPr>
            <w:tcW w:w="1140" w:type="dxa"/>
            <w:tcBorders>
              <w:top w:val="single" w:sz="4"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3</w:t>
            </w:r>
          </w:p>
        </w:tc>
        <w:tc>
          <w:tcPr>
            <w:tcW w:w="965" w:type="dxa"/>
            <w:tcBorders>
              <w:top w:val="single" w:sz="4"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6</w:t>
            </w:r>
          </w:p>
        </w:tc>
        <w:tc>
          <w:tcPr>
            <w:tcW w:w="983" w:type="dxa"/>
            <w:gridSpan w:val="2"/>
            <w:tcBorders>
              <w:top w:val="single" w:sz="4"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8</w:t>
            </w:r>
          </w:p>
        </w:tc>
        <w:tc>
          <w:tcPr>
            <w:tcW w:w="860" w:type="dxa"/>
            <w:tcBorders>
              <w:top w:val="single" w:sz="4"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9</w:t>
            </w:r>
          </w:p>
        </w:tc>
        <w:tc>
          <w:tcPr>
            <w:tcW w:w="850" w:type="dxa"/>
            <w:gridSpan w:val="2"/>
            <w:tcBorders>
              <w:top w:val="single" w:sz="4" w:space="0" w:color="auto"/>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11</w:t>
            </w:r>
          </w:p>
        </w:tc>
        <w:tc>
          <w:tcPr>
            <w:tcW w:w="1134" w:type="dxa"/>
            <w:gridSpan w:val="2"/>
            <w:tcBorders>
              <w:top w:val="single" w:sz="4"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7</w:t>
            </w:r>
          </w:p>
        </w:tc>
        <w:tc>
          <w:tcPr>
            <w:tcW w:w="851" w:type="dxa"/>
            <w:tcBorders>
              <w:top w:val="single" w:sz="4" w:space="0" w:color="auto"/>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4</w:t>
            </w:r>
          </w:p>
        </w:tc>
        <w:tc>
          <w:tcPr>
            <w:tcW w:w="1275" w:type="dxa"/>
            <w:tcBorders>
              <w:top w:val="single" w:sz="4"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w:t>
            </w:r>
          </w:p>
        </w:tc>
        <w:tc>
          <w:tcPr>
            <w:tcW w:w="1134" w:type="dxa"/>
            <w:tcBorders>
              <w:top w:val="single" w:sz="4" w:space="0" w:color="auto"/>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7</w:t>
            </w:r>
          </w:p>
        </w:tc>
        <w:tc>
          <w:tcPr>
            <w:tcW w:w="1134" w:type="dxa"/>
            <w:gridSpan w:val="2"/>
            <w:tcBorders>
              <w:top w:val="single" w:sz="4"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w:t>
            </w:r>
          </w:p>
        </w:tc>
        <w:tc>
          <w:tcPr>
            <w:tcW w:w="851" w:type="dxa"/>
            <w:tcBorders>
              <w:top w:val="single" w:sz="4" w:space="0" w:color="auto"/>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w:t>
            </w:r>
          </w:p>
        </w:tc>
      </w:tr>
      <w:tr w:rsidR="009026F0" w:rsidRPr="000D1905" w:rsidTr="009026F0">
        <w:trPr>
          <w:trHeight w:val="525"/>
        </w:trPr>
        <w:tc>
          <w:tcPr>
            <w:tcW w:w="2155"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en-US" w:eastAsia="ru-RU"/>
              </w:rPr>
            </w:pPr>
            <w:r w:rsidRPr="000D1905">
              <w:rPr>
                <w:rFonts w:ascii="Times New Roman" w:hAnsi="Times New Roman"/>
                <w:sz w:val="20"/>
                <w:szCs w:val="20"/>
                <w:lang w:val="en-US" w:eastAsia="ru-RU"/>
              </w:rPr>
              <w:t>Proceduri în ordonanţă</w:t>
            </w:r>
            <w:r w:rsidRPr="000D1905">
              <w:rPr>
                <w:rFonts w:ascii="Times New Roman" w:hAnsi="Times New Roman"/>
                <w:b/>
                <w:bCs/>
                <w:sz w:val="20"/>
                <w:szCs w:val="20"/>
                <w:lang w:val="en-US" w:eastAsia="ru-RU"/>
              </w:rPr>
              <w:t xml:space="preserve"> (ind. 2p/o)</w:t>
            </w:r>
          </w:p>
        </w:tc>
        <w:tc>
          <w:tcPr>
            <w:tcW w:w="113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4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96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7</w:t>
            </w:r>
          </w:p>
        </w:tc>
        <w:tc>
          <w:tcPr>
            <w:tcW w:w="983"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14</w:t>
            </w:r>
          </w:p>
        </w:tc>
        <w:tc>
          <w:tcPr>
            <w:tcW w:w="86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7</w:t>
            </w:r>
          </w:p>
        </w:tc>
        <w:tc>
          <w:tcPr>
            <w:tcW w:w="850" w:type="dxa"/>
            <w:gridSpan w:val="2"/>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14</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7</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14</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34"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r>
      <w:tr w:rsidR="009026F0" w:rsidRPr="000D1905" w:rsidTr="009026F0">
        <w:trPr>
          <w:trHeight w:val="270"/>
        </w:trPr>
        <w:tc>
          <w:tcPr>
            <w:tcW w:w="2155"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 xml:space="preserve">Cauze comerciale </w:t>
            </w:r>
            <w:r w:rsidRPr="000D1905">
              <w:rPr>
                <w:rFonts w:ascii="Times New Roman" w:hAnsi="Times New Roman"/>
                <w:b/>
                <w:bCs/>
                <w:sz w:val="20"/>
                <w:szCs w:val="20"/>
                <w:lang w:val="ru-RU" w:eastAsia="ru-RU"/>
              </w:rPr>
              <w:t>(ind.2c)</w:t>
            </w:r>
          </w:p>
        </w:tc>
        <w:tc>
          <w:tcPr>
            <w:tcW w:w="113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34</w:t>
            </w:r>
          </w:p>
        </w:tc>
        <w:tc>
          <w:tcPr>
            <w:tcW w:w="114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31</w:t>
            </w:r>
          </w:p>
        </w:tc>
        <w:tc>
          <w:tcPr>
            <w:tcW w:w="96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24</w:t>
            </w:r>
          </w:p>
        </w:tc>
        <w:tc>
          <w:tcPr>
            <w:tcW w:w="983"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15</w:t>
            </w:r>
          </w:p>
        </w:tc>
        <w:tc>
          <w:tcPr>
            <w:tcW w:w="86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58</w:t>
            </w:r>
          </w:p>
        </w:tc>
        <w:tc>
          <w:tcPr>
            <w:tcW w:w="850" w:type="dxa"/>
            <w:gridSpan w:val="2"/>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46</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22</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16</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36</w:t>
            </w:r>
          </w:p>
        </w:tc>
        <w:tc>
          <w:tcPr>
            <w:tcW w:w="1134"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30</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24</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25</w:t>
            </w:r>
          </w:p>
        </w:tc>
      </w:tr>
      <w:tr w:rsidR="009026F0" w:rsidRPr="000D1905" w:rsidTr="009026F0">
        <w:trPr>
          <w:trHeight w:val="525"/>
        </w:trPr>
        <w:tc>
          <w:tcPr>
            <w:tcW w:w="2155"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en-US" w:eastAsia="ru-RU"/>
              </w:rPr>
            </w:pPr>
            <w:r w:rsidRPr="000D1905">
              <w:rPr>
                <w:rFonts w:ascii="Times New Roman" w:hAnsi="Times New Roman"/>
                <w:sz w:val="20"/>
                <w:szCs w:val="20"/>
                <w:lang w:val="en-US" w:eastAsia="ru-RU"/>
              </w:rPr>
              <w:t xml:space="preserve">Interdicția de a nu părăsi țara </w:t>
            </w:r>
          </w:p>
        </w:tc>
        <w:tc>
          <w:tcPr>
            <w:tcW w:w="113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4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96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4</w:t>
            </w:r>
          </w:p>
        </w:tc>
        <w:tc>
          <w:tcPr>
            <w:tcW w:w="983"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7</w:t>
            </w:r>
          </w:p>
        </w:tc>
        <w:tc>
          <w:tcPr>
            <w:tcW w:w="86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4</w:t>
            </w:r>
          </w:p>
        </w:tc>
        <w:tc>
          <w:tcPr>
            <w:tcW w:w="850" w:type="dxa"/>
            <w:gridSpan w:val="2"/>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7</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3</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6</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w:t>
            </w:r>
          </w:p>
        </w:tc>
        <w:tc>
          <w:tcPr>
            <w:tcW w:w="1134"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r>
      <w:tr w:rsidR="009026F0" w:rsidRPr="000D1905" w:rsidTr="009026F0">
        <w:trPr>
          <w:trHeight w:val="780"/>
        </w:trPr>
        <w:tc>
          <w:tcPr>
            <w:tcW w:w="2155"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en-US" w:eastAsia="ru-RU"/>
              </w:rPr>
            </w:pPr>
            <w:r w:rsidRPr="000D1905">
              <w:rPr>
                <w:rFonts w:ascii="Times New Roman" w:hAnsi="Times New Roman"/>
                <w:sz w:val="20"/>
                <w:szCs w:val="20"/>
                <w:lang w:val="en-US" w:eastAsia="ru-RU"/>
              </w:rPr>
              <w:t>Cereri de acordare a asisntenței juridice parvenite în MJ</w:t>
            </w:r>
          </w:p>
        </w:tc>
        <w:tc>
          <w:tcPr>
            <w:tcW w:w="113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4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96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983"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w:t>
            </w:r>
          </w:p>
        </w:tc>
        <w:tc>
          <w:tcPr>
            <w:tcW w:w="86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50" w:type="dxa"/>
            <w:gridSpan w:val="2"/>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34"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r>
      <w:tr w:rsidR="009026F0" w:rsidRPr="000D1905" w:rsidTr="009026F0">
        <w:trPr>
          <w:trHeight w:val="525"/>
        </w:trPr>
        <w:tc>
          <w:tcPr>
            <w:tcW w:w="2155" w:type="dxa"/>
            <w:tcBorders>
              <w:top w:val="nil"/>
              <w:left w:val="single" w:sz="8" w:space="0" w:color="auto"/>
              <w:bottom w:val="nil"/>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en-US" w:eastAsia="ru-RU"/>
              </w:rPr>
            </w:pPr>
            <w:r w:rsidRPr="000D1905">
              <w:rPr>
                <w:rFonts w:ascii="Times New Roman" w:hAnsi="Times New Roman"/>
                <w:sz w:val="20"/>
                <w:szCs w:val="20"/>
                <w:lang w:val="en-US" w:eastAsia="ru-RU"/>
              </w:rPr>
              <w:t xml:space="preserve">Cauze în revizuire </w:t>
            </w:r>
            <w:r w:rsidRPr="000D1905">
              <w:rPr>
                <w:rFonts w:ascii="Times New Roman" w:hAnsi="Times New Roman"/>
                <w:b/>
                <w:bCs/>
                <w:sz w:val="20"/>
                <w:szCs w:val="20"/>
                <w:lang w:val="en-US" w:eastAsia="ru-RU"/>
              </w:rPr>
              <w:t>(ind. 2rh)</w:t>
            </w:r>
          </w:p>
        </w:tc>
        <w:tc>
          <w:tcPr>
            <w:tcW w:w="1137" w:type="dxa"/>
            <w:tcBorders>
              <w:top w:val="nil"/>
              <w:left w:val="nil"/>
              <w:bottom w:val="nil"/>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40" w:type="dxa"/>
            <w:tcBorders>
              <w:top w:val="nil"/>
              <w:left w:val="nil"/>
              <w:bottom w:val="nil"/>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965" w:type="dxa"/>
            <w:tcBorders>
              <w:top w:val="nil"/>
              <w:left w:val="nil"/>
              <w:bottom w:val="nil"/>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983" w:type="dxa"/>
            <w:gridSpan w:val="2"/>
            <w:tcBorders>
              <w:top w:val="nil"/>
              <w:left w:val="nil"/>
              <w:bottom w:val="nil"/>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60" w:type="dxa"/>
            <w:tcBorders>
              <w:top w:val="nil"/>
              <w:left w:val="nil"/>
              <w:bottom w:val="nil"/>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50" w:type="dxa"/>
            <w:gridSpan w:val="2"/>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34" w:type="dxa"/>
            <w:gridSpan w:val="2"/>
            <w:tcBorders>
              <w:top w:val="nil"/>
              <w:left w:val="nil"/>
              <w:bottom w:val="nil"/>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275" w:type="dxa"/>
            <w:tcBorders>
              <w:top w:val="nil"/>
              <w:left w:val="nil"/>
              <w:bottom w:val="nil"/>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34"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1134" w:type="dxa"/>
            <w:gridSpan w:val="2"/>
            <w:tcBorders>
              <w:top w:val="nil"/>
              <w:left w:val="nil"/>
              <w:bottom w:val="nil"/>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851" w:type="dxa"/>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r>
      <w:tr w:rsidR="009026F0" w:rsidRPr="000D1905" w:rsidTr="009026F0">
        <w:trPr>
          <w:trHeight w:val="270"/>
        </w:trPr>
        <w:tc>
          <w:tcPr>
            <w:tcW w:w="2155" w:type="dxa"/>
            <w:tcBorders>
              <w:top w:val="single" w:sz="8" w:space="0" w:color="auto"/>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TOTAL:</w:t>
            </w:r>
          </w:p>
        </w:tc>
        <w:tc>
          <w:tcPr>
            <w:tcW w:w="1137" w:type="dxa"/>
            <w:tcBorders>
              <w:top w:val="single" w:sz="8"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105</w:t>
            </w:r>
          </w:p>
        </w:tc>
        <w:tc>
          <w:tcPr>
            <w:tcW w:w="1140" w:type="dxa"/>
            <w:tcBorders>
              <w:top w:val="single" w:sz="8"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104</w:t>
            </w:r>
          </w:p>
        </w:tc>
        <w:tc>
          <w:tcPr>
            <w:tcW w:w="965" w:type="dxa"/>
            <w:tcBorders>
              <w:top w:val="single" w:sz="8"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142</w:t>
            </w:r>
          </w:p>
        </w:tc>
        <w:tc>
          <w:tcPr>
            <w:tcW w:w="983" w:type="dxa"/>
            <w:gridSpan w:val="2"/>
            <w:tcBorders>
              <w:top w:val="single" w:sz="8"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146</w:t>
            </w:r>
          </w:p>
        </w:tc>
        <w:tc>
          <w:tcPr>
            <w:tcW w:w="860" w:type="dxa"/>
            <w:tcBorders>
              <w:top w:val="single" w:sz="8"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247</w:t>
            </w:r>
          </w:p>
        </w:tc>
        <w:tc>
          <w:tcPr>
            <w:tcW w:w="850"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250</w:t>
            </w:r>
          </w:p>
        </w:tc>
        <w:tc>
          <w:tcPr>
            <w:tcW w:w="1134" w:type="dxa"/>
            <w:gridSpan w:val="2"/>
            <w:tcBorders>
              <w:top w:val="single" w:sz="8"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139</w:t>
            </w:r>
          </w:p>
        </w:tc>
        <w:tc>
          <w:tcPr>
            <w:tcW w:w="851"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120</w:t>
            </w:r>
          </w:p>
        </w:tc>
        <w:tc>
          <w:tcPr>
            <w:tcW w:w="1275" w:type="dxa"/>
            <w:tcBorders>
              <w:top w:val="single" w:sz="8"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108</w:t>
            </w:r>
          </w:p>
        </w:tc>
        <w:tc>
          <w:tcPr>
            <w:tcW w:w="1134"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130</w:t>
            </w:r>
          </w:p>
        </w:tc>
        <w:tc>
          <w:tcPr>
            <w:tcW w:w="1134" w:type="dxa"/>
            <w:gridSpan w:val="2"/>
            <w:tcBorders>
              <w:top w:val="single" w:sz="8"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50</w:t>
            </w:r>
          </w:p>
        </w:tc>
        <w:tc>
          <w:tcPr>
            <w:tcW w:w="851"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56</w:t>
            </w:r>
          </w:p>
        </w:tc>
      </w:tr>
      <w:tr w:rsidR="009026F0" w:rsidRPr="000D1905" w:rsidTr="009026F0">
        <w:trPr>
          <w:trHeight w:val="270"/>
        </w:trPr>
        <w:tc>
          <w:tcPr>
            <w:tcW w:w="2155"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p>
        </w:tc>
        <w:tc>
          <w:tcPr>
            <w:tcW w:w="1137"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p>
        </w:tc>
        <w:tc>
          <w:tcPr>
            <w:tcW w:w="1140"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p>
        </w:tc>
        <w:tc>
          <w:tcPr>
            <w:tcW w:w="965"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p>
        </w:tc>
        <w:tc>
          <w:tcPr>
            <w:tcW w:w="983" w:type="dxa"/>
            <w:gridSpan w:val="2"/>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p>
        </w:tc>
        <w:tc>
          <w:tcPr>
            <w:tcW w:w="860"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p>
        </w:tc>
        <w:tc>
          <w:tcPr>
            <w:tcW w:w="850" w:type="dxa"/>
            <w:gridSpan w:val="2"/>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1134" w:type="dxa"/>
            <w:gridSpan w:val="2"/>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56.28%</w:t>
            </w:r>
          </w:p>
        </w:tc>
        <w:tc>
          <w:tcPr>
            <w:tcW w:w="851"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48.00%</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43.72%</w:t>
            </w:r>
          </w:p>
        </w:tc>
        <w:tc>
          <w:tcPr>
            <w:tcW w:w="1134"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52.00%</w:t>
            </w:r>
          </w:p>
        </w:tc>
        <w:tc>
          <w:tcPr>
            <w:tcW w:w="1134"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46.30%</w:t>
            </w:r>
          </w:p>
        </w:tc>
        <w:tc>
          <w:tcPr>
            <w:tcW w:w="851"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43.08%</w:t>
            </w:r>
          </w:p>
        </w:tc>
      </w:tr>
      <w:tr w:rsidR="009026F0" w:rsidRPr="000D1905" w:rsidTr="009026F0">
        <w:trPr>
          <w:trHeight w:val="270"/>
        </w:trPr>
        <w:tc>
          <w:tcPr>
            <w:tcW w:w="2155"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p>
        </w:tc>
        <w:tc>
          <w:tcPr>
            <w:tcW w:w="1137"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p>
        </w:tc>
        <w:tc>
          <w:tcPr>
            <w:tcW w:w="1140"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p>
        </w:tc>
        <w:tc>
          <w:tcPr>
            <w:tcW w:w="965"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p>
        </w:tc>
        <w:tc>
          <w:tcPr>
            <w:tcW w:w="983" w:type="dxa"/>
            <w:gridSpan w:val="2"/>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p>
        </w:tc>
        <w:tc>
          <w:tcPr>
            <w:tcW w:w="860"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p>
        </w:tc>
        <w:tc>
          <w:tcPr>
            <w:tcW w:w="850" w:type="dxa"/>
            <w:gridSpan w:val="2"/>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1134" w:type="dxa"/>
            <w:gridSpan w:val="2"/>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p>
        </w:tc>
        <w:tc>
          <w:tcPr>
            <w:tcW w:w="851" w:type="dxa"/>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1275"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p>
        </w:tc>
        <w:tc>
          <w:tcPr>
            <w:tcW w:w="1134" w:type="dxa"/>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1134" w:type="dxa"/>
            <w:gridSpan w:val="2"/>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p>
        </w:tc>
        <w:tc>
          <w:tcPr>
            <w:tcW w:w="851" w:type="dxa"/>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r>
      <w:tr w:rsidR="009026F0" w:rsidRPr="000D1905" w:rsidTr="009026F0">
        <w:trPr>
          <w:trHeight w:val="555"/>
        </w:trPr>
        <w:tc>
          <w:tcPr>
            <w:tcW w:w="2155" w:type="dxa"/>
            <w:vMerge w:val="restart"/>
            <w:tcBorders>
              <w:top w:val="single" w:sz="8" w:space="0" w:color="auto"/>
              <w:left w:val="single" w:sz="8" w:space="0" w:color="auto"/>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Cauze contravenţionale</w:t>
            </w:r>
          </w:p>
        </w:tc>
        <w:tc>
          <w:tcPr>
            <w:tcW w:w="2277" w:type="dxa"/>
            <w:gridSpan w:val="2"/>
            <w:tcBorders>
              <w:top w:val="single" w:sz="8" w:space="0" w:color="auto"/>
              <w:left w:val="nil"/>
              <w:bottom w:val="single" w:sz="8" w:space="0" w:color="auto"/>
              <w:right w:val="single" w:sz="8" w:space="0" w:color="000000"/>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Restanța</w:t>
            </w:r>
          </w:p>
        </w:tc>
        <w:tc>
          <w:tcPr>
            <w:tcW w:w="1948" w:type="dxa"/>
            <w:gridSpan w:val="3"/>
            <w:tcBorders>
              <w:top w:val="single" w:sz="8" w:space="0" w:color="auto"/>
              <w:left w:val="nil"/>
              <w:bottom w:val="single" w:sz="8" w:space="0" w:color="auto"/>
              <w:right w:val="single" w:sz="8" w:space="0" w:color="000000"/>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en-US" w:eastAsia="ru-RU"/>
              </w:rPr>
            </w:pPr>
            <w:r w:rsidRPr="000D1905">
              <w:rPr>
                <w:rFonts w:ascii="Times New Roman" w:hAnsi="Times New Roman"/>
                <w:b/>
                <w:bCs/>
                <w:sz w:val="20"/>
                <w:szCs w:val="20"/>
                <w:lang w:val="en-US" w:eastAsia="ru-RU"/>
              </w:rPr>
              <w:t>Numărul cauzelo parvenite pe 3 luni</w:t>
            </w:r>
          </w:p>
        </w:tc>
        <w:tc>
          <w:tcPr>
            <w:tcW w:w="1710" w:type="dxa"/>
            <w:gridSpan w:val="3"/>
            <w:tcBorders>
              <w:top w:val="single" w:sz="8" w:space="0" w:color="auto"/>
              <w:left w:val="nil"/>
              <w:bottom w:val="single" w:sz="8" w:space="0" w:color="auto"/>
              <w:right w:val="single" w:sz="8" w:space="0" w:color="000000"/>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en-US" w:eastAsia="ru-RU"/>
              </w:rPr>
            </w:pPr>
            <w:r w:rsidRPr="000D1905">
              <w:rPr>
                <w:rFonts w:ascii="Times New Roman" w:hAnsi="Times New Roman"/>
                <w:b/>
                <w:bCs/>
                <w:sz w:val="20"/>
                <w:szCs w:val="20"/>
                <w:lang w:val="en-US" w:eastAsia="ru-RU"/>
              </w:rPr>
              <w:t>Numărul total de cauze aflate în procedură în perioada raportată</w:t>
            </w:r>
          </w:p>
        </w:tc>
        <w:tc>
          <w:tcPr>
            <w:tcW w:w="1985" w:type="dxa"/>
            <w:gridSpan w:val="3"/>
            <w:tcBorders>
              <w:top w:val="single" w:sz="8" w:space="0" w:color="auto"/>
              <w:left w:val="nil"/>
              <w:bottom w:val="single" w:sz="8" w:space="0" w:color="auto"/>
              <w:right w:val="single" w:sz="8" w:space="0" w:color="000000"/>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Examinate în perioada raportată</w:t>
            </w:r>
          </w:p>
        </w:tc>
        <w:tc>
          <w:tcPr>
            <w:tcW w:w="1275" w:type="dxa"/>
            <w:vMerge w:val="restart"/>
            <w:tcBorders>
              <w:top w:val="single" w:sz="8" w:space="0" w:color="auto"/>
              <w:left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Restanţa la 01.04.2015</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Restanţa la 01.04.2016</w:t>
            </w:r>
          </w:p>
        </w:tc>
        <w:tc>
          <w:tcPr>
            <w:tcW w:w="1985" w:type="dxa"/>
            <w:gridSpan w:val="3"/>
            <w:tcBorders>
              <w:top w:val="single" w:sz="8" w:space="0" w:color="auto"/>
              <w:left w:val="nil"/>
              <w:bottom w:val="single" w:sz="8" w:space="0" w:color="auto"/>
              <w:right w:val="single" w:sz="8" w:space="0" w:color="000000"/>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en-US" w:eastAsia="ru-RU"/>
              </w:rPr>
            </w:pPr>
            <w:r w:rsidRPr="000D1905">
              <w:rPr>
                <w:rFonts w:ascii="Times New Roman" w:hAnsi="Times New Roman"/>
                <w:b/>
                <w:bCs/>
                <w:sz w:val="20"/>
                <w:szCs w:val="20"/>
                <w:lang w:val="en-US" w:eastAsia="ru-RU"/>
              </w:rPr>
              <w:t>În proced mai mult de 3 luni</w:t>
            </w:r>
          </w:p>
        </w:tc>
      </w:tr>
      <w:tr w:rsidR="009026F0" w:rsidRPr="000D1905" w:rsidTr="009026F0">
        <w:trPr>
          <w:trHeight w:val="270"/>
        </w:trPr>
        <w:tc>
          <w:tcPr>
            <w:tcW w:w="2155" w:type="dxa"/>
            <w:vMerge/>
            <w:tcBorders>
              <w:top w:val="single" w:sz="8" w:space="0" w:color="auto"/>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rPr>
                <w:rFonts w:ascii="Times New Roman" w:hAnsi="Times New Roman"/>
                <w:b/>
                <w:bCs/>
                <w:sz w:val="20"/>
                <w:szCs w:val="20"/>
                <w:lang w:val="en-US" w:eastAsia="ru-RU"/>
              </w:rPr>
            </w:pPr>
          </w:p>
        </w:tc>
        <w:tc>
          <w:tcPr>
            <w:tcW w:w="1137" w:type="dxa"/>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01.01.2015</w:t>
            </w:r>
          </w:p>
        </w:tc>
        <w:tc>
          <w:tcPr>
            <w:tcW w:w="1140" w:type="dxa"/>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01.01.2016</w:t>
            </w:r>
          </w:p>
        </w:tc>
        <w:tc>
          <w:tcPr>
            <w:tcW w:w="1081" w:type="dxa"/>
            <w:gridSpan w:val="2"/>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2015</w:t>
            </w:r>
          </w:p>
        </w:tc>
        <w:tc>
          <w:tcPr>
            <w:tcW w:w="867" w:type="dxa"/>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2016</w:t>
            </w:r>
          </w:p>
        </w:tc>
        <w:tc>
          <w:tcPr>
            <w:tcW w:w="860" w:type="dxa"/>
            <w:tcBorders>
              <w:top w:val="nil"/>
              <w:left w:val="nil"/>
              <w:bottom w:val="single" w:sz="8" w:space="0" w:color="auto"/>
              <w:right w:val="nil"/>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2014</w:t>
            </w:r>
          </w:p>
        </w:tc>
        <w:tc>
          <w:tcPr>
            <w:tcW w:w="850" w:type="dxa"/>
            <w:gridSpan w:val="2"/>
            <w:tcBorders>
              <w:top w:val="nil"/>
              <w:left w:val="single" w:sz="8" w:space="0" w:color="auto"/>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2016</w:t>
            </w:r>
          </w:p>
        </w:tc>
        <w:tc>
          <w:tcPr>
            <w:tcW w:w="992" w:type="dxa"/>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2015</w:t>
            </w:r>
          </w:p>
        </w:tc>
        <w:tc>
          <w:tcPr>
            <w:tcW w:w="993" w:type="dxa"/>
            <w:gridSpan w:val="2"/>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2016</w:t>
            </w:r>
          </w:p>
        </w:tc>
        <w:tc>
          <w:tcPr>
            <w:tcW w:w="1275" w:type="dxa"/>
            <w:vMerge/>
            <w:tcBorders>
              <w:left w:val="single" w:sz="8" w:space="0" w:color="auto"/>
              <w:bottom w:val="single" w:sz="8" w:space="0" w:color="000000"/>
              <w:right w:val="single" w:sz="8" w:space="0" w:color="auto"/>
            </w:tcBorders>
            <w:vAlign w:val="center"/>
            <w:hideMark/>
          </w:tcPr>
          <w:p w:rsidR="009026F0" w:rsidRPr="000D1905" w:rsidRDefault="009026F0" w:rsidP="009026F0">
            <w:pPr>
              <w:spacing w:after="0" w:line="240" w:lineRule="auto"/>
              <w:rPr>
                <w:rFonts w:ascii="Times New Roman" w:hAnsi="Times New Roman"/>
                <w:b/>
                <w:bCs/>
                <w:sz w:val="20"/>
                <w:szCs w:val="20"/>
                <w:lang w:val="ru-RU"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9026F0" w:rsidRPr="000D1905" w:rsidRDefault="009026F0" w:rsidP="009026F0">
            <w:pPr>
              <w:spacing w:after="0" w:line="240" w:lineRule="auto"/>
              <w:rPr>
                <w:rFonts w:ascii="Times New Roman" w:hAnsi="Times New Roman"/>
                <w:b/>
                <w:bCs/>
                <w:sz w:val="20"/>
                <w:szCs w:val="20"/>
                <w:lang w:val="ru-RU" w:eastAsia="ru-RU"/>
              </w:rPr>
            </w:pPr>
          </w:p>
        </w:tc>
        <w:tc>
          <w:tcPr>
            <w:tcW w:w="993" w:type="dxa"/>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2015</w:t>
            </w:r>
          </w:p>
        </w:tc>
        <w:tc>
          <w:tcPr>
            <w:tcW w:w="992" w:type="dxa"/>
            <w:gridSpan w:val="2"/>
            <w:tcBorders>
              <w:top w:val="nil"/>
              <w:left w:val="nil"/>
              <w:bottom w:val="single" w:sz="8" w:space="0" w:color="auto"/>
              <w:right w:val="single" w:sz="8" w:space="0" w:color="auto"/>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2016</w:t>
            </w:r>
          </w:p>
        </w:tc>
      </w:tr>
      <w:tr w:rsidR="009026F0" w:rsidRPr="000D1905" w:rsidTr="009026F0">
        <w:trPr>
          <w:trHeight w:val="525"/>
        </w:trPr>
        <w:tc>
          <w:tcPr>
            <w:tcW w:w="2155"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Cauze contravenţionale</w:t>
            </w:r>
            <w:r w:rsidRPr="000D1905">
              <w:rPr>
                <w:rFonts w:ascii="Times New Roman" w:hAnsi="Times New Roman"/>
                <w:b/>
                <w:bCs/>
                <w:sz w:val="20"/>
                <w:szCs w:val="20"/>
                <w:lang w:val="ru-RU" w:eastAsia="ru-RU"/>
              </w:rPr>
              <w:t xml:space="preserve"> (ind. 4)</w:t>
            </w:r>
          </w:p>
        </w:tc>
        <w:tc>
          <w:tcPr>
            <w:tcW w:w="113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6</w:t>
            </w:r>
          </w:p>
        </w:tc>
        <w:tc>
          <w:tcPr>
            <w:tcW w:w="1140" w:type="dxa"/>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12</w:t>
            </w:r>
          </w:p>
        </w:tc>
        <w:tc>
          <w:tcPr>
            <w:tcW w:w="1081" w:type="dxa"/>
            <w:gridSpan w:val="2"/>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27</w:t>
            </w:r>
          </w:p>
        </w:tc>
        <w:tc>
          <w:tcPr>
            <w:tcW w:w="86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73</w:t>
            </w:r>
          </w:p>
        </w:tc>
        <w:tc>
          <w:tcPr>
            <w:tcW w:w="86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33</w:t>
            </w:r>
          </w:p>
        </w:tc>
        <w:tc>
          <w:tcPr>
            <w:tcW w:w="850" w:type="dxa"/>
            <w:gridSpan w:val="2"/>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85</w:t>
            </w:r>
          </w:p>
        </w:tc>
        <w:tc>
          <w:tcPr>
            <w:tcW w:w="992"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24</w:t>
            </w:r>
          </w:p>
        </w:tc>
        <w:tc>
          <w:tcPr>
            <w:tcW w:w="993" w:type="dxa"/>
            <w:gridSpan w:val="2"/>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61</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9</w:t>
            </w:r>
          </w:p>
        </w:tc>
        <w:tc>
          <w:tcPr>
            <w:tcW w:w="1134" w:type="dxa"/>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24</w:t>
            </w:r>
          </w:p>
        </w:tc>
        <w:tc>
          <w:tcPr>
            <w:tcW w:w="993"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992" w:type="dxa"/>
            <w:gridSpan w:val="2"/>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r>
      <w:tr w:rsidR="009026F0" w:rsidRPr="000D1905" w:rsidTr="009026F0">
        <w:trPr>
          <w:trHeight w:val="525"/>
        </w:trPr>
        <w:tc>
          <w:tcPr>
            <w:tcW w:w="2155"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 xml:space="preserve">Plîngeri contravenţionale </w:t>
            </w:r>
            <w:r w:rsidRPr="000D1905">
              <w:rPr>
                <w:rFonts w:ascii="Times New Roman" w:hAnsi="Times New Roman"/>
                <w:b/>
                <w:bCs/>
                <w:sz w:val="20"/>
                <w:szCs w:val="20"/>
                <w:lang w:val="ru-RU" w:eastAsia="ru-RU"/>
              </w:rPr>
              <w:t>(ind.5r)</w:t>
            </w:r>
          </w:p>
        </w:tc>
        <w:tc>
          <w:tcPr>
            <w:tcW w:w="113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5</w:t>
            </w:r>
          </w:p>
        </w:tc>
        <w:tc>
          <w:tcPr>
            <w:tcW w:w="1140" w:type="dxa"/>
            <w:tcBorders>
              <w:top w:val="single" w:sz="8" w:space="0" w:color="auto"/>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3</w:t>
            </w:r>
          </w:p>
        </w:tc>
        <w:tc>
          <w:tcPr>
            <w:tcW w:w="1081"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4</w:t>
            </w:r>
          </w:p>
        </w:tc>
        <w:tc>
          <w:tcPr>
            <w:tcW w:w="86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16</w:t>
            </w:r>
          </w:p>
        </w:tc>
        <w:tc>
          <w:tcPr>
            <w:tcW w:w="86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9</w:t>
            </w:r>
          </w:p>
        </w:tc>
        <w:tc>
          <w:tcPr>
            <w:tcW w:w="850" w:type="dxa"/>
            <w:gridSpan w:val="2"/>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19</w:t>
            </w:r>
          </w:p>
        </w:tc>
        <w:tc>
          <w:tcPr>
            <w:tcW w:w="992"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8</w:t>
            </w:r>
          </w:p>
        </w:tc>
        <w:tc>
          <w:tcPr>
            <w:tcW w:w="993" w:type="dxa"/>
            <w:gridSpan w:val="2"/>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12</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1</w:t>
            </w:r>
          </w:p>
        </w:tc>
        <w:tc>
          <w:tcPr>
            <w:tcW w:w="1134" w:type="dxa"/>
            <w:tcBorders>
              <w:top w:val="single" w:sz="8" w:space="0" w:color="auto"/>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7</w:t>
            </w:r>
          </w:p>
        </w:tc>
        <w:tc>
          <w:tcPr>
            <w:tcW w:w="993"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c>
          <w:tcPr>
            <w:tcW w:w="992" w:type="dxa"/>
            <w:gridSpan w:val="2"/>
            <w:tcBorders>
              <w:top w:val="nil"/>
              <w:left w:val="nil"/>
              <w:bottom w:val="single" w:sz="8" w:space="0" w:color="auto"/>
              <w:right w:val="single" w:sz="8" w:space="0" w:color="auto"/>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r w:rsidRPr="000D1905">
              <w:rPr>
                <w:rFonts w:ascii="Times New Roman" w:hAnsi="Times New Roman"/>
                <w:sz w:val="20"/>
                <w:szCs w:val="20"/>
                <w:lang w:val="ru-RU" w:eastAsia="ru-RU"/>
              </w:rPr>
              <w:t>0</w:t>
            </w:r>
          </w:p>
        </w:tc>
      </w:tr>
      <w:tr w:rsidR="009026F0" w:rsidRPr="000D1905" w:rsidTr="009026F0">
        <w:trPr>
          <w:trHeight w:val="270"/>
        </w:trPr>
        <w:tc>
          <w:tcPr>
            <w:tcW w:w="2155"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TOTAL:</w:t>
            </w:r>
          </w:p>
        </w:tc>
        <w:tc>
          <w:tcPr>
            <w:tcW w:w="113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11</w:t>
            </w:r>
          </w:p>
        </w:tc>
        <w:tc>
          <w:tcPr>
            <w:tcW w:w="114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15</w:t>
            </w:r>
          </w:p>
        </w:tc>
        <w:tc>
          <w:tcPr>
            <w:tcW w:w="1081"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31</w:t>
            </w:r>
          </w:p>
        </w:tc>
        <w:tc>
          <w:tcPr>
            <w:tcW w:w="867"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89</w:t>
            </w:r>
          </w:p>
        </w:tc>
        <w:tc>
          <w:tcPr>
            <w:tcW w:w="860"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42</w:t>
            </w:r>
          </w:p>
        </w:tc>
        <w:tc>
          <w:tcPr>
            <w:tcW w:w="850"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104</w:t>
            </w:r>
          </w:p>
        </w:tc>
        <w:tc>
          <w:tcPr>
            <w:tcW w:w="992"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32</w:t>
            </w:r>
          </w:p>
        </w:tc>
        <w:tc>
          <w:tcPr>
            <w:tcW w:w="993"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73</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10</w:t>
            </w:r>
          </w:p>
        </w:tc>
        <w:tc>
          <w:tcPr>
            <w:tcW w:w="1134"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31</w:t>
            </w:r>
          </w:p>
        </w:tc>
        <w:tc>
          <w:tcPr>
            <w:tcW w:w="993"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0</w:t>
            </w:r>
          </w:p>
        </w:tc>
        <w:tc>
          <w:tcPr>
            <w:tcW w:w="992"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20"/>
                <w:szCs w:val="20"/>
                <w:lang w:val="ru-RU" w:eastAsia="ru-RU"/>
              </w:rPr>
            </w:pPr>
            <w:r w:rsidRPr="000D1905">
              <w:rPr>
                <w:rFonts w:ascii="Times New Roman" w:hAnsi="Times New Roman"/>
                <w:b/>
                <w:bCs/>
                <w:sz w:val="20"/>
                <w:szCs w:val="20"/>
                <w:lang w:val="ru-RU" w:eastAsia="ru-RU"/>
              </w:rPr>
              <w:t>0</w:t>
            </w:r>
          </w:p>
        </w:tc>
      </w:tr>
      <w:tr w:rsidR="009026F0" w:rsidRPr="000D1905" w:rsidTr="009026F0">
        <w:trPr>
          <w:trHeight w:val="330"/>
        </w:trPr>
        <w:tc>
          <w:tcPr>
            <w:tcW w:w="2155"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sz w:val="24"/>
                <w:szCs w:val="24"/>
                <w:lang w:val="ru-RU" w:eastAsia="ru-RU"/>
              </w:rPr>
            </w:pPr>
            <w:r w:rsidRPr="000D1905">
              <w:rPr>
                <w:rFonts w:ascii="Times New Roman" w:hAnsi="Times New Roman"/>
                <w:sz w:val="24"/>
                <w:szCs w:val="24"/>
                <w:lang w:val="ru-RU" w:eastAsia="ru-RU"/>
              </w:rPr>
              <w:t xml:space="preserve"> </w:t>
            </w:r>
          </w:p>
        </w:tc>
        <w:tc>
          <w:tcPr>
            <w:tcW w:w="1137"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sz w:val="24"/>
                <w:szCs w:val="24"/>
                <w:lang w:val="ru-RU" w:eastAsia="ru-RU"/>
              </w:rPr>
            </w:pPr>
          </w:p>
        </w:tc>
        <w:tc>
          <w:tcPr>
            <w:tcW w:w="1140"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sz w:val="24"/>
                <w:szCs w:val="24"/>
                <w:lang w:val="ru-RU" w:eastAsia="ru-RU"/>
              </w:rPr>
            </w:pPr>
          </w:p>
        </w:tc>
        <w:tc>
          <w:tcPr>
            <w:tcW w:w="1081" w:type="dxa"/>
            <w:gridSpan w:val="2"/>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sz w:val="24"/>
                <w:szCs w:val="24"/>
                <w:lang w:val="ru-RU" w:eastAsia="ru-RU"/>
              </w:rPr>
            </w:pPr>
          </w:p>
        </w:tc>
        <w:tc>
          <w:tcPr>
            <w:tcW w:w="867"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sz w:val="24"/>
                <w:szCs w:val="24"/>
                <w:lang w:val="ru-RU" w:eastAsia="ru-RU"/>
              </w:rPr>
            </w:pPr>
          </w:p>
        </w:tc>
        <w:tc>
          <w:tcPr>
            <w:tcW w:w="860"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lang w:val="ru-RU" w:eastAsia="ru-RU"/>
              </w:rPr>
            </w:pPr>
          </w:p>
        </w:tc>
        <w:tc>
          <w:tcPr>
            <w:tcW w:w="850" w:type="dxa"/>
            <w:gridSpan w:val="2"/>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992" w:type="dxa"/>
            <w:tcBorders>
              <w:top w:val="nil"/>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76.19%</w:t>
            </w:r>
          </w:p>
        </w:tc>
        <w:tc>
          <w:tcPr>
            <w:tcW w:w="993"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70.19%</w:t>
            </w:r>
          </w:p>
        </w:tc>
        <w:tc>
          <w:tcPr>
            <w:tcW w:w="1275"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23.81%</w:t>
            </w:r>
          </w:p>
        </w:tc>
        <w:tc>
          <w:tcPr>
            <w:tcW w:w="1134"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29.81%</w:t>
            </w:r>
          </w:p>
        </w:tc>
        <w:tc>
          <w:tcPr>
            <w:tcW w:w="993" w:type="dxa"/>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0.00%</w:t>
            </w:r>
          </w:p>
        </w:tc>
        <w:tc>
          <w:tcPr>
            <w:tcW w:w="992" w:type="dxa"/>
            <w:gridSpan w:val="2"/>
            <w:tcBorders>
              <w:top w:val="nil"/>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sz w:val="18"/>
                <w:szCs w:val="18"/>
                <w:lang w:val="ru-RU" w:eastAsia="ru-RU"/>
              </w:rPr>
            </w:pPr>
            <w:r w:rsidRPr="000D1905">
              <w:rPr>
                <w:rFonts w:ascii="Times New Roman" w:hAnsi="Times New Roman"/>
                <w:b/>
                <w:bCs/>
                <w:sz w:val="18"/>
                <w:szCs w:val="18"/>
                <w:lang w:val="ru-RU" w:eastAsia="ru-RU"/>
              </w:rPr>
              <w:t>0.00%</w:t>
            </w:r>
          </w:p>
        </w:tc>
      </w:tr>
      <w:tr w:rsidR="009026F0" w:rsidRPr="000D1905" w:rsidTr="009026F0">
        <w:trPr>
          <w:trHeight w:val="315"/>
        </w:trPr>
        <w:tc>
          <w:tcPr>
            <w:tcW w:w="2155"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4"/>
                <w:szCs w:val="24"/>
                <w:u w:val="single"/>
                <w:lang w:val="ru-RU" w:eastAsia="ru-RU"/>
              </w:rPr>
            </w:pPr>
          </w:p>
        </w:tc>
        <w:tc>
          <w:tcPr>
            <w:tcW w:w="1137"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4"/>
                <w:szCs w:val="24"/>
                <w:u w:val="single"/>
                <w:lang w:val="ru-RU" w:eastAsia="ru-RU"/>
              </w:rPr>
            </w:pPr>
          </w:p>
        </w:tc>
        <w:tc>
          <w:tcPr>
            <w:tcW w:w="1140"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4"/>
                <w:szCs w:val="24"/>
                <w:u w:val="single"/>
                <w:lang w:val="ru-RU" w:eastAsia="ru-RU"/>
              </w:rPr>
            </w:pPr>
          </w:p>
        </w:tc>
        <w:tc>
          <w:tcPr>
            <w:tcW w:w="1081" w:type="dxa"/>
            <w:gridSpan w:val="2"/>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4"/>
                <w:szCs w:val="24"/>
                <w:u w:val="single"/>
                <w:lang w:val="ru-RU" w:eastAsia="ru-RU"/>
              </w:rPr>
            </w:pPr>
          </w:p>
        </w:tc>
        <w:tc>
          <w:tcPr>
            <w:tcW w:w="867"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4"/>
                <w:szCs w:val="24"/>
                <w:u w:val="single"/>
                <w:lang w:val="ru-RU" w:eastAsia="ru-RU"/>
              </w:rPr>
            </w:pPr>
          </w:p>
        </w:tc>
        <w:tc>
          <w:tcPr>
            <w:tcW w:w="860"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4"/>
                <w:szCs w:val="24"/>
                <w:u w:val="single"/>
                <w:lang w:val="ru-RU" w:eastAsia="ru-RU"/>
              </w:rPr>
            </w:pPr>
          </w:p>
        </w:tc>
        <w:tc>
          <w:tcPr>
            <w:tcW w:w="850" w:type="dxa"/>
            <w:gridSpan w:val="2"/>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992"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4"/>
                <w:szCs w:val="24"/>
                <w:u w:val="single"/>
                <w:lang w:val="ru-RU" w:eastAsia="ru-RU"/>
              </w:rPr>
            </w:pPr>
            <w:r w:rsidRPr="000D1905">
              <w:rPr>
                <w:rFonts w:ascii="Times New Roman" w:hAnsi="Times New Roman"/>
                <w:b/>
                <w:bCs/>
                <w:sz w:val="24"/>
                <w:szCs w:val="24"/>
                <w:u w:val="single"/>
                <w:lang w:val="ru-RU" w:eastAsia="ru-RU"/>
              </w:rPr>
              <w:t> </w:t>
            </w:r>
          </w:p>
        </w:tc>
        <w:tc>
          <w:tcPr>
            <w:tcW w:w="993" w:type="dxa"/>
            <w:gridSpan w:val="2"/>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1275"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4"/>
                <w:szCs w:val="24"/>
                <w:u w:val="single"/>
                <w:lang w:val="ru-RU" w:eastAsia="ru-RU"/>
              </w:rPr>
            </w:pPr>
            <w:r w:rsidRPr="000D1905">
              <w:rPr>
                <w:rFonts w:ascii="Times New Roman" w:hAnsi="Times New Roman"/>
                <w:b/>
                <w:bCs/>
                <w:sz w:val="24"/>
                <w:szCs w:val="24"/>
                <w:u w:val="single"/>
                <w:lang w:val="ru-RU" w:eastAsia="ru-RU"/>
              </w:rPr>
              <w:t> </w:t>
            </w:r>
          </w:p>
        </w:tc>
        <w:tc>
          <w:tcPr>
            <w:tcW w:w="1134" w:type="dxa"/>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993"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sz w:val="24"/>
                <w:szCs w:val="24"/>
                <w:u w:val="single"/>
                <w:lang w:val="ru-RU" w:eastAsia="ru-RU"/>
              </w:rPr>
            </w:pPr>
            <w:r w:rsidRPr="000D1905">
              <w:rPr>
                <w:rFonts w:ascii="Times New Roman" w:hAnsi="Times New Roman"/>
                <w:b/>
                <w:bCs/>
                <w:sz w:val="24"/>
                <w:szCs w:val="24"/>
                <w:u w:val="single"/>
                <w:lang w:val="ru-RU" w:eastAsia="ru-RU"/>
              </w:rPr>
              <w:t> </w:t>
            </w:r>
          </w:p>
        </w:tc>
        <w:tc>
          <w:tcPr>
            <w:tcW w:w="992" w:type="dxa"/>
            <w:gridSpan w:val="2"/>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r>
      <w:tr w:rsidR="009026F0" w:rsidRPr="000D1905" w:rsidTr="009026F0">
        <w:trPr>
          <w:trHeight w:val="300"/>
        </w:trPr>
        <w:tc>
          <w:tcPr>
            <w:tcW w:w="2155" w:type="dxa"/>
            <w:tcBorders>
              <w:top w:val="nil"/>
              <w:left w:val="nil"/>
              <w:bottom w:val="nil"/>
              <w:right w:val="nil"/>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 xml:space="preserve">TOTAL </w:t>
            </w:r>
          </w:p>
        </w:tc>
        <w:tc>
          <w:tcPr>
            <w:tcW w:w="1137" w:type="dxa"/>
            <w:tcBorders>
              <w:top w:val="nil"/>
              <w:left w:val="nil"/>
              <w:bottom w:val="nil"/>
              <w:right w:val="nil"/>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157</w:t>
            </w:r>
          </w:p>
        </w:tc>
        <w:tc>
          <w:tcPr>
            <w:tcW w:w="1140" w:type="dxa"/>
            <w:tcBorders>
              <w:top w:val="nil"/>
              <w:left w:val="nil"/>
              <w:bottom w:val="nil"/>
              <w:right w:val="nil"/>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179</w:t>
            </w:r>
          </w:p>
        </w:tc>
        <w:tc>
          <w:tcPr>
            <w:tcW w:w="1081" w:type="dxa"/>
            <w:gridSpan w:val="2"/>
            <w:tcBorders>
              <w:top w:val="nil"/>
              <w:left w:val="nil"/>
              <w:bottom w:val="nil"/>
              <w:right w:val="nil"/>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234</w:t>
            </w:r>
          </w:p>
        </w:tc>
        <w:tc>
          <w:tcPr>
            <w:tcW w:w="867" w:type="dxa"/>
            <w:tcBorders>
              <w:top w:val="nil"/>
              <w:left w:val="nil"/>
              <w:bottom w:val="nil"/>
              <w:right w:val="nil"/>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348</w:t>
            </w:r>
          </w:p>
        </w:tc>
        <w:tc>
          <w:tcPr>
            <w:tcW w:w="860" w:type="dxa"/>
            <w:tcBorders>
              <w:top w:val="nil"/>
              <w:left w:val="nil"/>
              <w:bottom w:val="nil"/>
              <w:right w:val="nil"/>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391</w:t>
            </w:r>
          </w:p>
        </w:tc>
        <w:tc>
          <w:tcPr>
            <w:tcW w:w="850" w:type="dxa"/>
            <w:gridSpan w:val="2"/>
            <w:tcBorders>
              <w:top w:val="nil"/>
              <w:left w:val="nil"/>
              <w:bottom w:val="nil"/>
              <w:right w:val="nil"/>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527</w:t>
            </w:r>
          </w:p>
        </w:tc>
        <w:tc>
          <w:tcPr>
            <w:tcW w:w="992" w:type="dxa"/>
            <w:tcBorders>
              <w:top w:val="nil"/>
              <w:left w:val="nil"/>
              <w:bottom w:val="nil"/>
              <w:right w:val="nil"/>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237</w:t>
            </w:r>
          </w:p>
        </w:tc>
        <w:tc>
          <w:tcPr>
            <w:tcW w:w="993" w:type="dxa"/>
            <w:gridSpan w:val="2"/>
            <w:tcBorders>
              <w:top w:val="nil"/>
              <w:left w:val="nil"/>
              <w:bottom w:val="nil"/>
              <w:right w:val="nil"/>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298</w:t>
            </w:r>
          </w:p>
        </w:tc>
        <w:tc>
          <w:tcPr>
            <w:tcW w:w="1275" w:type="dxa"/>
            <w:tcBorders>
              <w:top w:val="nil"/>
              <w:left w:val="nil"/>
              <w:bottom w:val="nil"/>
              <w:right w:val="nil"/>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154</w:t>
            </w:r>
          </w:p>
        </w:tc>
        <w:tc>
          <w:tcPr>
            <w:tcW w:w="1134" w:type="dxa"/>
            <w:tcBorders>
              <w:top w:val="nil"/>
              <w:left w:val="nil"/>
              <w:bottom w:val="nil"/>
              <w:right w:val="nil"/>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229</w:t>
            </w:r>
          </w:p>
        </w:tc>
        <w:tc>
          <w:tcPr>
            <w:tcW w:w="993" w:type="dxa"/>
            <w:tcBorders>
              <w:top w:val="nil"/>
              <w:left w:val="nil"/>
              <w:bottom w:val="nil"/>
              <w:right w:val="nil"/>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66</w:t>
            </w:r>
          </w:p>
        </w:tc>
        <w:tc>
          <w:tcPr>
            <w:tcW w:w="992" w:type="dxa"/>
            <w:gridSpan w:val="2"/>
            <w:tcBorders>
              <w:top w:val="nil"/>
              <w:left w:val="nil"/>
              <w:bottom w:val="nil"/>
              <w:right w:val="nil"/>
            </w:tcBorders>
            <w:shd w:val="clear" w:color="000000" w:fill="D8D8D8"/>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68</w:t>
            </w:r>
          </w:p>
        </w:tc>
      </w:tr>
      <w:tr w:rsidR="009026F0" w:rsidRPr="000D1905" w:rsidTr="009026F0">
        <w:trPr>
          <w:trHeight w:val="300"/>
        </w:trPr>
        <w:tc>
          <w:tcPr>
            <w:tcW w:w="2155"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lang w:val="ru-RU" w:eastAsia="ru-RU"/>
              </w:rPr>
            </w:pPr>
          </w:p>
        </w:tc>
        <w:tc>
          <w:tcPr>
            <w:tcW w:w="1137"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lang w:val="ru-RU" w:eastAsia="ru-RU"/>
              </w:rPr>
            </w:pPr>
          </w:p>
        </w:tc>
        <w:tc>
          <w:tcPr>
            <w:tcW w:w="1140"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lang w:val="ru-RU" w:eastAsia="ru-RU"/>
              </w:rPr>
            </w:pPr>
          </w:p>
        </w:tc>
        <w:tc>
          <w:tcPr>
            <w:tcW w:w="1081" w:type="dxa"/>
            <w:gridSpan w:val="2"/>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lang w:val="ru-RU" w:eastAsia="ru-RU"/>
              </w:rPr>
            </w:pPr>
          </w:p>
        </w:tc>
        <w:tc>
          <w:tcPr>
            <w:tcW w:w="867"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lang w:val="ru-RU" w:eastAsia="ru-RU"/>
              </w:rPr>
            </w:pPr>
          </w:p>
        </w:tc>
        <w:tc>
          <w:tcPr>
            <w:tcW w:w="860" w:type="dxa"/>
            <w:tcBorders>
              <w:top w:val="nil"/>
              <w:left w:val="nil"/>
              <w:bottom w:val="nil"/>
              <w:right w:val="nil"/>
            </w:tcBorders>
            <w:vAlign w:val="center"/>
            <w:hideMark/>
          </w:tcPr>
          <w:p w:rsidR="009026F0" w:rsidRPr="000D1905" w:rsidRDefault="009026F0" w:rsidP="009026F0">
            <w:pPr>
              <w:spacing w:after="0" w:line="240" w:lineRule="auto"/>
              <w:jc w:val="center"/>
              <w:rPr>
                <w:rFonts w:ascii="Times New Roman" w:hAnsi="Times New Roman"/>
                <w:b/>
                <w:bCs/>
                <w:lang w:val="ru-RU" w:eastAsia="ru-RU"/>
              </w:rPr>
            </w:pPr>
          </w:p>
        </w:tc>
        <w:tc>
          <w:tcPr>
            <w:tcW w:w="850" w:type="dxa"/>
            <w:gridSpan w:val="2"/>
            <w:tcBorders>
              <w:top w:val="nil"/>
              <w:left w:val="nil"/>
              <w:bottom w:val="nil"/>
              <w:right w:val="nil"/>
            </w:tcBorders>
            <w:noWrap/>
            <w:vAlign w:val="center"/>
            <w:hideMark/>
          </w:tcPr>
          <w:p w:rsidR="009026F0" w:rsidRPr="000D1905" w:rsidRDefault="009026F0" w:rsidP="009026F0">
            <w:pPr>
              <w:spacing w:after="0" w:line="240" w:lineRule="auto"/>
              <w:jc w:val="center"/>
              <w:rPr>
                <w:rFonts w:ascii="Times New Roman" w:hAnsi="Times New Roman"/>
                <w:sz w:val="20"/>
                <w:szCs w:val="20"/>
                <w:lang w:val="ru-RU" w:eastAsia="ru-RU"/>
              </w:rPr>
            </w:pPr>
          </w:p>
        </w:tc>
        <w:tc>
          <w:tcPr>
            <w:tcW w:w="992" w:type="dxa"/>
            <w:tcBorders>
              <w:top w:val="single" w:sz="8" w:space="0" w:color="auto"/>
              <w:left w:val="single" w:sz="8" w:space="0" w:color="auto"/>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60.61%</w:t>
            </w:r>
          </w:p>
        </w:tc>
        <w:tc>
          <w:tcPr>
            <w:tcW w:w="993" w:type="dxa"/>
            <w:gridSpan w:val="2"/>
            <w:tcBorders>
              <w:top w:val="single" w:sz="8"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56.55%</w:t>
            </w:r>
          </w:p>
        </w:tc>
        <w:tc>
          <w:tcPr>
            <w:tcW w:w="1275" w:type="dxa"/>
            <w:tcBorders>
              <w:top w:val="single" w:sz="8"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39.39%</w:t>
            </w:r>
          </w:p>
        </w:tc>
        <w:tc>
          <w:tcPr>
            <w:tcW w:w="1134" w:type="dxa"/>
            <w:tcBorders>
              <w:top w:val="single" w:sz="8"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43.45%</w:t>
            </w:r>
          </w:p>
        </w:tc>
        <w:tc>
          <w:tcPr>
            <w:tcW w:w="993" w:type="dxa"/>
            <w:tcBorders>
              <w:top w:val="single" w:sz="8"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42.86%</w:t>
            </w:r>
          </w:p>
        </w:tc>
        <w:tc>
          <w:tcPr>
            <w:tcW w:w="992" w:type="dxa"/>
            <w:gridSpan w:val="2"/>
            <w:tcBorders>
              <w:top w:val="single" w:sz="8" w:space="0" w:color="auto"/>
              <w:left w:val="nil"/>
              <w:bottom w:val="single" w:sz="8" w:space="0" w:color="auto"/>
              <w:right w:val="single" w:sz="8" w:space="0" w:color="auto"/>
            </w:tcBorders>
            <w:vAlign w:val="center"/>
            <w:hideMark/>
          </w:tcPr>
          <w:p w:rsidR="009026F0" w:rsidRPr="000D1905" w:rsidRDefault="009026F0" w:rsidP="009026F0">
            <w:pPr>
              <w:spacing w:after="0" w:line="240" w:lineRule="auto"/>
              <w:jc w:val="center"/>
              <w:rPr>
                <w:rFonts w:ascii="Times New Roman" w:hAnsi="Times New Roman"/>
                <w:b/>
                <w:bCs/>
                <w:lang w:val="ru-RU" w:eastAsia="ru-RU"/>
              </w:rPr>
            </w:pPr>
            <w:r w:rsidRPr="000D1905">
              <w:rPr>
                <w:rFonts w:ascii="Times New Roman" w:hAnsi="Times New Roman"/>
                <w:b/>
                <w:bCs/>
                <w:lang w:val="ru-RU" w:eastAsia="ru-RU"/>
              </w:rPr>
              <w:t>29.69%</w:t>
            </w:r>
          </w:p>
        </w:tc>
      </w:tr>
    </w:tbl>
    <w:p w:rsidR="0001324E" w:rsidRPr="000D1905" w:rsidRDefault="0001324E" w:rsidP="003D2EEC">
      <w:pPr>
        <w:ind w:firstLine="567"/>
        <w:jc w:val="both"/>
        <w:rPr>
          <w:rFonts w:ascii="Times New Roman" w:hAnsi="Times New Roman"/>
          <w:b/>
          <w:sz w:val="24"/>
          <w:lang w:val="ro-MD"/>
        </w:rPr>
      </w:pPr>
    </w:p>
    <w:p w:rsidR="008F313C" w:rsidRPr="000D1905" w:rsidRDefault="008F313C" w:rsidP="003D2EEC">
      <w:pPr>
        <w:ind w:firstLine="567"/>
        <w:jc w:val="both"/>
        <w:rPr>
          <w:rFonts w:ascii="Times New Roman" w:hAnsi="Times New Roman"/>
          <w:b/>
          <w:sz w:val="24"/>
          <w:lang w:val="ro-MD"/>
        </w:rPr>
      </w:pPr>
    </w:p>
    <w:tbl>
      <w:tblPr>
        <w:tblStyle w:val="a3"/>
        <w:tblW w:w="11556" w:type="dxa"/>
        <w:tblLook w:val="04A0" w:firstRow="1" w:lastRow="0" w:firstColumn="1" w:lastColumn="0" w:noHBand="0" w:noVBand="1"/>
      </w:tblPr>
      <w:tblGrid>
        <w:gridCol w:w="2220"/>
        <w:gridCol w:w="1140"/>
        <w:gridCol w:w="1140"/>
        <w:gridCol w:w="1140"/>
        <w:gridCol w:w="1140"/>
        <w:gridCol w:w="1400"/>
        <w:gridCol w:w="1320"/>
        <w:gridCol w:w="1060"/>
        <w:gridCol w:w="996"/>
      </w:tblGrid>
      <w:tr w:rsidR="000D1905" w:rsidRPr="000D1905" w:rsidTr="009026F0">
        <w:trPr>
          <w:trHeight w:val="315"/>
        </w:trPr>
        <w:tc>
          <w:tcPr>
            <w:tcW w:w="11556" w:type="dxa"/>
            <w:gridSpan w:val="9"/>
            <w:tcBorders>
              <w:top w:val="nil"/>
              <w:left w:val="nil"/>
              <w:bottom w:val="nil"/>
              <w:right w:val="nil"/>
            </w:tcBorders>
            <w:hideMark/>
          </w:tcPr>
          <w:p w:rsidR="009026F0" w:rsidRPr="000D1905" w:rsidRDefault="009026F0" w:rsidP="009026F0">
            <w:pPr>
              <w:rPr>
                <w:rFonts w:ascii="Times New Roman" w:hAnsi="Times New Roman"/>
                <w:sz w:val="24"/>
                <w:szCs w:val="24"/>
                <w:lang w:val="en-US" w:eastAsia="ru-RU"/>
              </w:rPr>
            </w:pPr>
            <w:r w:rsidRPr="000D1905">
              <w:rPr>
                <w:rFonts w:ascii="Times New Roman" w:hAnsi="Times New Roman"/>
                <w:sz w:val="24"/>
                <w:szCs w:val="24"/>
                <w:lang w:val="en-US" w:eastAsia="ru-RU"/>
              </w:rPr>
              <w:lastRenderedPageBreak/>
              <w:t>În perioada 3 luni a anului  2015, s-au obţinut următoarele rezultate:</w:t>
            </w:r>
          </w:p>
        </w:tc>
      </w:tr>
      <w:tr w:rsidR="000D1905" w:rsidRPr="000D1905" w:rsidTr="009026F0">
        <w:trPr>
          <w:trHeight w:val="315"/>
        </w:trPr>
        <w:tc>
          <w:tcPr>
            <w:tcW w:w="222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r w:rsidRPr="000D1905">
              <w:rPr>
                <w:rFonts w:ascii="Times New Roman" w:hAnsi="Times New Roman"/>
                <w:sz w:val="24"/>
                <w:szCs w:val="24"/>
                <w:lang w:val="ru-RU" w:eastAsia="ru-RU"/>
              </w:rPr>
              <w:t xml:space="preserve">Au parvenit în total        </w:t>
            </w:r>
          </w:p>
        </w:tc>
        <w:tc>
          <w:tcPr>
            <w:tcW w:w="114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114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114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114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1400" w:type="dxa"/>
            <w:tcBorders>
              <w:top w:val="nil"/>
              <w:left w:val="nil"/>
              <w:bottom w:val="nil"/>
              <w:right w:val="nil"/>
            </w:tcBorders>
            <w:hideMark/>
          </w:tcPr>
          <w:p w:rsidR="009026F0" w:rsidRPr="000D1905" w:rsidRDefault="009026F0" w:rsidP="009026F0">
            <w:pPr>
              <w:jc w:val="center"/>
              <w:rPr>
                <w:rFonts w:ascii="Times New Roman" w:hAnsi="Times New Roman"/>
                <w:b/>
                <w:bCs/>
                <w:sz w:val="24"/>
                <w:szCs w:val="24"/>
                <w:lang w:val="ru-RU" w:eastAsia="ru-RU"/>
              </w:rPr>
            </w:pPr>
            <w:r w:rsidRPr="000D1905">
              <w:rPr>
                <w:rFonts w:ascii="Times New Roman" w:hAnsi="Times New Roman"/>
                <w:b/>
                <w:bCs/>
                <w:sz w:val="24"/>
                <w:szCs w:val="24"/>
                <w:lang w:val="ru-RU" w:eastAsia="ru-RU"/>
              </w:rPr>
              <w:t>391</w:t>
            </w:r>
          </w:p>
        </w:tc>
        <w:tc>
          <w:tcPr>
            <w:tcW w:w="132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r w:rsidRPr="000D1905">
              <w:rPr>
                <w:rFonts w:ascii="Times New Roman" w:hAnsi="Times New Roman"/>
                <w:sz w:val="24"/>
                <w:szCs w:val="24"/>
                <w:lang w:val="ru-RU" w:eastAsia="ru-RU"/>
              </w:rPr>
              <w:t>cauze</w:t>
            </w:r>
          </w:p>
        </w:tc>
        <w:tc>
          <w:tcPr>
            <w:tcW w:w="106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996"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r>
      <w:tr w:rsidR="000D1905" w:rsidRPr="000D1905" w:rsidTr="009026F0">
        <w:trPr>
          <w:trHeight w:val="315"/>
        </w:trPr>
        <w:tc>
          <w:tcPr>
            <w:tcW w:w="3360" w:type="dxa"/>
            <w:gridSpan w:val="2"/>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r w:rsidRPr="000D1905">
              <w:rPr>
                <w:rFonts w:ascii="Times New Roman" w:hAnsi="Times New Roman"/>
                <w:sz w:val="24"/>
                <w:szCs w:val="24"/>
                <w:lang w:val="ru-RU" w:eastAsia="ru-RU"/>
              </w:rPr>
              <w:t xml:space="preserve">S-au </w:t>
            </w:r>
            <w:r w:rsidRPr="000D1905">
              <w:rPr>
                <w:rFonts w:ascii="Times New Roman" w:hAnsi="Times New Roman"/>
                <w:b/>
                <w:bCs/>
                <w:sz w:val="24"/>
                <w:szCs w:val="24"/>
                <w:lang w:val="ru-RU" w:eastAsia="ru-RU"/>
              </w:rPr>
              <w:t xml:space="preserve">examinat </w:t>
            </w:r>
            <w:r w:rsidRPr="000D1905">
              <w:rPr>
                <w:rFonts w:ascii="Times New Roman" w:hAnsi="Times New Roman"/>
                <w:sz w:val="24"/>
                <w:szCs w:val="24"/>
                <w:lang w:val="ru-RU" w:eastAsia="ru-RU"/>
              </w:rPr>
              <w:t xml:space="preserve"> cauze  </w:t>
            </w:r>
          </w:p>
        </w:tc>
        <w:tc>
          <w:tcPr>
            <w:tcW w:w="114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114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114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1400" w:type="dxa"/>
            <w:tcBorders>
              <w:top w:val="nil"/>
              <w:left w:val="nil"/>
              <w:bottom w:val="nil"/>
              <w:right w:val="nil"/>
            </w:tcBorders>
            <w:hideMark/>
          </w:tcPr>
          <w:p w:rsidR="009026F0" w:rsidRPr="000D1905" w:rsidRDefault="009026F0" w:rsidP="009026F0">
            <w:pPr>
              <w:jc w:val="center"/>
              <w:rPr>
                <w:rFonts w:ascii="Times New Roman" w:hAnsi="Times New Roman"/>
                <w:b/>
                <w:bCs/>
                <w:sz w:val="24"/>
                <w:szCs w:val="24"/>
                <w:lang w:val="ru-RU" w:eastAsia="ru-RU"/>
              </w:rPr>
            </w:pPr>
            <w:r w:rsidRPr="000D1905">
              <w:rPr>
                <w:rFonts w:ascii="Times New Roman" w:hAnsi="Times New Roman"/>
                <w:b/>
                <w:bCs/>
                <w:sz w:val="24"/>
                <w:szCs w:val="24"/>
                <w:lang w:val="ru-RU" w:eastAsia="ru-RU"/>
              </w:rPr>
              <w:t>237</w:t>
            </w:r>
          </w:p>
        </w:tc>
        <w:tc>
          <w:tcPr>
            <w:tcW w:w="1320" w:type="dxa"/>
            <w:tcBorders>
              <w:top w:val="nil"/>
              <w:left w:val="nil"/>
              <w:bottom w:val="nil"/>
              <w:right w:val="nil"/>
            </w:tcBorders>
            <w:hideMark/>
          </w:tcPr>
          <w:p w:rsidR="009026F0" w:rsidRPr="000D1905" w:rsidRDefault="009026F0" w:rsidP="009026F0">
            <w:pPr>
              <w:rPr>
                <w:rFonts w:ascii="Times New Roman" w:hAnsi="Times New Roman"/>
                <w:b/>
                <w:bCs/>
                <w:sz w:val="24"/>
                <w:szCs w:val="24"/>
                <w:lang w:val="ru-RU" w:eastAsia="ru-RU"/>
              </w:rPr>
            </w:pPr>
            <w:r w:rsidRPr="000D1905">
              <w:rPr>
                <w:rFonts w:ascii="Times New Roman" w:hAnsi="Times New Roman"/>
                <w:b/>
                <w:bCs/>
                <w:sz w:val="24"/>
                <w:szCs w:val="24"/>
                <w:lang w:val="ru-RU" w:eastAsia="ru-RU"/>
              </w:rPr>
              <w:t xml:space="preserve">60.61% </w:t>
            </w:r>
          </w:p>
        </w:tc>
        <w:tc>
          <w:tcPr>
            <w:tcW w:w="106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996"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r>
      <w:tr w:rsidR="000D1905" w:rsidRPr="000D1905" w:rsidTr="009026F0">
        <w:trPr>
          <w:trHeight w:val="315"/>
        </w:trPr>
        <w:tc>
          <w:tcPr>
            <w:tcW w:w="8180" w:type="dxa"/>
            <w:gridSpan w:val="6"/>
            <w:tcBorders>
              <w:top w:val="nil"/>
              <w:left w:val="nil"/>
              <w:bottom w:val="nil"/>
              <w:right w:val="nil"/>
            </w:tcBorders>
            <w:hideMark/>
          </w:tcPr>
          <w:p w:rsidR="009026F0" w:rsidRPr="000D1905" w:rsidRDefault="009026F0" w:rsidP="009026F0">
            <w:pPr>
              <w:rPr>
                <w:rFonts w:ascii="Times New Roman" w:hAnsi="Times New Roman"/>
                <w:b/>
                <w:bCs/>
                <w:sz w:val="24"/>
                <w:szCs w:val="24"/>
                <w:lang w:val="en-US" w:eastAsia="ru-RU"/>
              </w:rPr>
            </w:pPr>
            <w:r w:rsidRPr="000D1905">
              <w:rPr>
                <w:rFonts w:ascii="Times New Roman" w:hAnsi="Times New Roman"/>
                <w:b/>
                <w:bCs/>
                <w:sz w:val="24"/>
                <w:szCs w:val="24"/>
                <w:lang w:val="en-US" w:eastAsia="ru-RU"/>
              </w:rPr>
              <w:t xml:space="preserve">Restanţa la data de 01.04.2015 constituia </w:t>
            </w:r>
          </w:p>
        </w:tc>
        <w:tc>
          <w:tcPr>
            <w:tcW w:w="1320" w:type="dxa"/>
            <w:tcBorders>
              <w:top w:val="nil"/>
              <w:left w:val="nil"/>
              <w:bottom w:val="nil"/>
              <w:right w:val="nil"/>
            </w:tcBorders>
            <w:hideMark/>
          </w:tcPr>
          <w:p w:rsidR="009026F0" w:rsidRPr="000D1905" w:rsidRDefault="009026F0" w:rsidP="009026F0">
            <w:pPr>
              <w:rPr>
                <w:rFonts w:ascii="Times New Roman" w:hAnsi="Times New Roman"/>
                <w:b/>
                <w:bCs/>
                <w:sz w:val="24"/>
                <w:szCs w:val="24"/>
                <w:lang w:val="ru-RU" w:eastAsia="ru-RU"/>
              </w:rPr>
            </w:pPr>
            <w:r w:rsidRPr="000D1905">
              <w:rPr>
                <w:rFonts w:ascii="Times New Roman" w:hAnsi="Times New Roman"/>
                <w:b/>
                <w:bCs/>
                <w:sz w:val="24"/>
                <w:szCs w:val="24"/>
                <w:lang w:val="ru-RU" w:eastAsia="ru-RU"/>
              </w:rPr>
              <w:t>154</w:t>
            </w:r>
          </w:p>
        </w:tc>
        <w:tc>
          <w:tcPr>
            <w:tcW w:w="1060" w:type="dxa"/>
            <w:tcBorders>
              <w:top w:val="nil"/>
              <w:left w:val="nil"/>
              <w:bottom w:val="nil"/>
              <w:right w:val="nil"/>
            </w:tcBorders>
            <w:hideMark/>
          </w:tcPr>
          <w:p w:rsidR="009026F0" w:rsidRPr="000D1905" w:rsidRDefault="009026F0" w:rsidP="009026F0">
            <w:pPr>
              <w:rPr>
                <w:rFonts w:ascii="Times New Roman" w:hAnsi="Times New Roman"/>
                <w:b/>
                <w:bCs/>
                <w:sz w:val="24"/>
                <w:szCs w:val="24"/>
                <w:lang w:val="ru-RU" w:eastAsia="ru-RU"/>
              </w:rPr>
            </w:pPr>
            <w:r w:rsidRPr="000D1905">
              <w:rPr>
                <w:rFonts w:ascii="Times New Roman" w:hAnsi="Times New Roman"/>
                <w:b/>
                <w:bCs/>
                <w:sz w:val="24"/>
                <w:szCs w:val="24"/>
                <w:lang w:val="ru-RU" w:eastAsia="ru-RU"/>
              </w:rPr>
              <w:t xml:space="preserve">39.39% </w:t>
            </w:r>
          </w:p>
        </w:tc>
        <w:tc>
          <w:tcPr>
            <w:tcW w:w="996" w:type="dxa"/>
            <w:tcBorders>
              <w:top w:val="nil"/>
              <w:left w:val="nil"/>
              <w:bottom w:val="nil"/>
              <w:right w:val="nil"/>
            </w:tcBorders>
            <w:hideMark/>
          </w:tcPr>
          <w:p w:rsidR="009026F0" w:rsidRPr="000D1905" w:rsidRDefault="009026F0" w:rsidP="009026F0">
            <w:pPr>
              <w:rPr>
                <w:rFonts w:ascii="Times New Roman" w:hAnsi="Times New Roman"/>
                <w:b/>
                <w:bCs/>
                <w:sz w:val="24"/>
                <w:szCs w:val="24"/>
                <w:lang w:val="ru-RU" w:eastAsia="ru-RU"/>
              </w:rPr>
            </w:pPr>
          </w:p>
        </w:tc>
      </w:tr>
      <w:tr w:rsidR="000D1905" w:rsidRPr="000D1905" w:rsidTr="009026F0">
        <w:trPr>
          <w:trHeight w:val="315"/>
        </w:trPr>
        <w:tc>
          <w:tcPr>
            <w:tcW w:w="8180" w:type="dxa"/>
            <w:gridSpan w:val="6"/>
            <w:tcBorders>
              <w:top w:val="nil"/>
              <w:left w:val="nil"/>
              <w:bottom w:val="nil"/>
              <w:right w:val="nil"/>
            </w:tcBorders>
            <w:hideMark/>
          </w:tcPr>
          <w:p w:rsidR="009026F0" w:rsidRPr="000D1905" w:rsidRDefault="009026F0" w:rsidP="009026F0">
            <w:pPr>
              <w:rPr>
                <w:rFonts w:ascii="Times New Roman" w:hAnsi="Times New Roman"/>
                <w:sz w:val="24"/>
                <w:szCs w:val="24"/>
                <w:lang w:val="en-US" w:eastAsia="ru-RU"/>
              </w:rPr>
            </w:pPr>
            <w:r w:rsidRPr="000D1905">
              <w:rPr>
                <w:rFonts w:ascii="Times New Roman" w:hAnsi="Times New Roman"/>
                <w:sz w:val="24"/>
                <w:szCs w:val="24"/>
                <w:lang w:val="en-US" w:eastAsia="ru-RU"/>
              </w:rPr>
              <w:t xml:space="preserve">La Judecătoria Taraclia se află în procedură mai mult de 3 luni  la data de 01.04.2016 </w:t>
            </w:r>
          </w:p>
        </w:tc>
        <w:tc>
          <w:tcPr>
            <w:tcW w:w="1320" w:type="dxa"/>
            <w:tcBorders>
              <w:top w:val="nil"/>
              <w:left w:val="nil"/>
              <w:bottom w:val="nil"/>
              <w:right w:val="nil"/>
            </w:tcBorders>
            <w:hideMark/>
          </w:tcPr>
          <w:p w:rsidR="009026F0" w:rsidRPr="000D1905" w:rsidRDefault="009026F0" w:rsidP="009026F0">
            <w:pPr>
              <w:jc w:val="center"/>
              <w:rPr>
                <w:rFonts w:ascii="Times New Roman" w:hAnsi="Times New Roman"/>
                <w:b/>
                <w:bCs/>
                <w:sz w:val="24"/>
                <w:szCs w:val="24"/>
                <w:lang w:val="ru-RU" w:eastAsia="ru-RU"/>
              </w:rPr>
            </w:pPr>
            <w:r w:rsidRPr="000D1905">
              <w:rPr>
                <w:rFonts w:ascii="Times New Roman" w:hAnsi="Times New Roman"/>
                <w:b/>
                <w:bCs/>
                <w:sz w:val="24"/>
                <w:szCs w:val="24"/>
                <w:lang w:val="ru-RU" w:eastAsia="ru-RU"/>
              </w:rPr>
              <w:t>66</w:t>
            </w:r>
          </w:p>
        </w:tc>
        <w:tc>
          <w:tcPr>
            <w:tcW w:w="106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r w:rsidRPr="000D1905">
              <w:rPr>
                <w:rFonts w:ascii="Times New Roman" w:hAnsi="Times New Roman"/>
                <w:sz w:val="24"/>
                <w:szCs w:val="24"/>
                <w:lang w:val="ru-RU" w:eastAsia="ru-RU"/>
              </w:rPr>
              <w:t>dosare</w:t>
            </w:r>
          </w:p>
        </w:tc>
        <w:tc>
          <w:tcPr>
            <w:tcW w:w="996" w:type="dxa"/>
            <w:tcBorders>
              <w:top w:val="nil"/>
              <w:left w:val="nil"/>
              <w:bottom w:val="nil"/>
              <w:right w:val="nil"/>
            </w:tcBorders>
            <w:hideMark/>
          </w:tcPr>
          <w:p w:rsidR="009026F0" w:rsidRPr="000D1905" w:rsidRDefault="009026F0" w:rsidP="009026F0">
            <w:pPr>
              <w:rPr>
                <w:rFonts w:ascii="Times New Roman" w:hAnsi="Times New Roman"/>
                <w:b/>
                <w:bCs/>
                <w:sz w:val="24"/>
                <w:szCs w:val="24"/>
                <w:lang w:val="ru-RU" w:eastAsia="ru-RU"/>
              </w:rPr>
            </w:pPr>
            <w:r w:rsidRPr="000D1905">
              <w:rPr>
                <w:rFonts w:ascii="Times New Roman" w:hAnsi="Times New Roman"/>
                <w:b/>
                <w:bCs/>
                <w:sz w:val="24"/>
                <w:szCs w:val="24"/>
                <w:lang w:val="ru-RU" w:eastAsia="ru-RU"/>
              </w:rPr>
              <w:t>42.86%</w:t>
            </w:r>
          </w:p>
        </w:tc>
      </w:tr>
      <w:tr w:rsidR="000D1905" w:rsidRPr="000D1905" w:rsidTr="009026F0">
        <w:trPr>
          <w:trHeight w:val="255"/>
        </w:trPr>
        <w:tc>
          <w:tcPr>
            <w:tcW w:w="2220" w:type="dxa"/>
            <w:tcBorders>
              <w:top w:val="nil"/>
              <w:left w:val="nil"/>
              <w:bottom w:val="nil"/>
              <w:right w:val="nil"/>
            </w:tcBorders>
            <w:noWrap/>
            <w:hideMark/>
          </w:tcPr>
          <w:p w:rsidR="009026F0" w:rsidRPr="000D1905" w:rsidRDefault="009026F0" w:rsidP="009026F0">
            <w:pPr>
              <w:rPr>
                <w:rFonts w:ascii="Times New Roman" w:hAnsi="Times New Roman"/>
                <w:sz w:val="20"/>
                <w:szCs w:val="20"/>
                <w:lang w:val="ru-RU" w:eastAsia="ru-RU"/>
              </w:rPr>
            </w:pPr>
          </w:p>
        </w:tc>
        <w:tc>
          <w:tcPr>
            <w:tcW w:w="1140" w:type="dxa"/>
            <w:tcBorders>
              <w:top w:val="nil"/>
              <w:left w:val="nil"/>
              <w:bottom w:val="nil"/>
              <w:right w:val="nil"/>
            </w:tcBorders>
            <w:noWrap/>
            <w:hideMark/>
          </w:tcPr>
          <w:p w:rsidR="009026F0" w:rsidRPr="000D1905" w:rsidRDefault="009026F0" w:rsidP="009026F0">
            <w:pPr>
              <w:rPr>
                <w:rFonts w:ascii="Times New Roman" w:hAnsi="Times New Roman"/>
                <w:sz w:val="20"/>
                <w:szCs w:val="20"/>
                <w:lang w:val="ru-RU" w:eastAsia="ru-RU"/>
              </w:rPr>
            </w:pPr>
          </w:p>
        </w:tc>
        <w:tc>
          <w:tcPr>
            <w:tcW w:w="1140" w:type="dxa"/>
            <w:tcBorders>
              <w:top w:val="nil"/>
              <w:left w:val="nil"/>
              <w:bottom w:val="nil"/>
              <w:right w:val="nil"/>
            </w:tcBorders>
            <w:noWrap/>
            <w:hideMark/>
          </w:tcPr>
          <w:p w:rsidR="009026F0" w:rsidRPr="000D1905" w:rsidRDefault="009026F0" w:rsidP="009026F0">
            <w:pPr>
              <w:rPr>
                <w:rFonts w:ascii="Times New Roman" w:hAnsi="Times New Roman"/>
                <w:sz w:val="20"/>
                <w:szCs w:val="20"/>
                <w:lang w:val="ru-RU" w:eastAsia="ru-RU"/>
              </w:rPr>
            </w:pPr>
          </w:p>
        </w:tc>
        <w:tc>
          <w:tcPr>
            <w:tcW w:w="1140" w:type="dxa"/>
            <w:tcBorders>
              <w:top w:val="nil"/>
              <w:left w:val="nil"/>
              <w:bottom w:val="nil"/>
              <w:right w:val="nil"/>
            </w:tcBorders>
            <w:noWrap/>
            <w:hideMark/>
          </w:tcPr>
          <w:p w:rsidR="009026F0" w:rsidRPr="000D1905" w:rsidRDefault="009026F0" w:rsidP="009026F0">
            <w:pPr>
              <w:rPr>
                <w:rFonts w:ascii="Times New Roman" w:hAnsi="Times New Roman"/>
                <w:sz w:val="20"/>
                <w:szCs w:val="20"/>
                <w:lang w:val="ru-RU" w:eastAsia="ru-RU"/>
              </w:rPr>
            </w:pPr>
          </w:p>
        </w:tc>
        <w:tc>
          <w:tcPr>
            <w:tcW w:w="1140" w:type="dxa"/>
            <w:tcBorders>
              <w:top w:val="nil"/>
              <w:left w:val="nil"/>
              <w:bottom w:val="nil"/>
              <w:right w:val="nil"/>
            </w:tcBorders>
            <w:noWrap/>
            <w:hideMark/>
          </w:tcPr>
          <w:p w:rsidR="009026F0" w:rsidRPr="000D1905" w:rsidRDefault="009026F0" w:rsidP="009026F0">
            <w:pPr>
              <w:rPr>
                <w:rFonts w:ascii="Times New Roman" w:hAnsi="Times New Roman"/>
                <w:sz w:val="20"/>
                <w:szCs w:val="20"/>
                <w:lang w:val="ru-RU" w:eastAsia="ru-RU"/>
              </w:rPr>
            </w:pPr>
          </w:p>
        </w:tc>
        <w:tc>
          <w:tcPr>
            <w:tcW w:w="1400" w:type="dxa"/>
            <w:tcBorders>
              <w:top w:val="nil"/>
              <w:left w:val="nil"/>
              <w:bottom w:val="nil"/>
              <w:right w:val="nil"/>
            </w:tcBorders>
            <w:noWrap/>
            <w:hideMark/>
          </w:tcPr>
          <w:p w:rsidR="009026F0" w:rsidRPr="000D1905" w:rsidRDefault="009026F0" w:rsidP="009026F0">
            <w:pPr>
              <w:rPr>
                <w:rFonts w:ascii="Times New Roman" w:hAnsi="Times New Roman"/>
                <w:sz w:val="20"/>
                <w:szCs w:val="20"/>
                <w:lang w:val="ru-RU" w:eastAsia="ru-RU"/>
              </w:rPr>
            </w:pPr>
          </w:p>
        </w:tc>
        <w:tc>
          <w:tcPr>
            <w:tcW w:w="1320" w:type="dxa"/>
            <w:tcBorders>
              <w:top w:val="nil"/>
              <w:left w:val="nil"/>
              <w:bottom w:val="nil"/>
              <w:right w:val="nil"/>
            </w:tcBorders>
            <w:noWrap/>
            <w:hideMark/>
          </w:tcPr>
          <w:p w:rsidR="009026F0" w:rsidRPr="000D1905" w:rsidRDefault="009026F0" w:rsidP="009026F0">
            <w:pPr>
              <w:rPr>
                <w:rFonts w:ascii="Times New Roman" w:hAnsi="Times New Roman"/>
                <w:sz w:val="20"/>
                <w:szCs w:val="20"/>
                <w:lang w:val="ru-RU" w:eastAsia="ru-RU"/>
              </w:rPr>
            </w:pPr>
          </w:p>
        </w:tc>
        <w:tc>
          <w:tcPr>
            <w:tcW w:w="1060" w:type="dxa"/>
            <w:tcBorders>
              <w:top w:val="nil"/>
              <w:left w:val="nil"/>
              <w:bottom w:val="nil"/>
              <w:right w:val="nil"/>
            </w:tcBorders>
            <w:noWrap/>
            <w:hideMark/>
          </w:tcPr>
          <w:p w:rsidR="009026F0" w:rsidRPr="000D1905" w:rsidRDefault="009026F0" w:rsidP="009026F0">
            <w:pPr>
              <w:rPr>
                <w:rFonts w:ascii="Times New Roman" w:hAnsi="Times New Roman"/>
                <w:sz w:val="20"/>
                <w:szCs w:val="20"/>
                <w:lang w:val="ru-RU" w:eastAsia="ru-RU"/>
              </w:rPr>
            </w:pPr>
          </w:p>
        </w:tc>
        <w:tc>
          <w:tcPr>
            <w:tcW w:w="996" w:type="dxa"/>
            <w:tcBorders>
              <w:top w:val="nil"/>
              <w:left w:val="nil"/>
              <w:bottom w:val="nil"/>
              <w:right w:val="nil"/>
            </w:tcBorders>
            <w:noWrap/>
            <w:hideMark/>
          </w:tcPr>
          <w:p w:rsidR="009026F0" w:rsidRPr="000D1905" w:rsidRDefault="009026F0" w:rsidP="009026F0">
            <w:pPr>
              <w:rPr>
                <w:rFonts w:ascii="Times New Roman" w:hAnsi="Times New Roman"/>
                <w:sz w:val="20"/>
                <w:szCs w:val="20"/>
                <w:lang w:val="ru-RU" w:eastAsia="ru-RU"/>
              </w:rPr>
            </w:pPr>
          </w:p>
        </w:tc>
      </w:tr>
      <w:tr w:rsidR="000D1905" w:rsidRPr="000D1905" w:rsidTr="009026F0">
        <w:trPr>
          <w:trHeight w:val="315"/>
        </w:trPr>
        <w:tc>
          <w:tcPr>
            <w:tcW w:w="11556" w:type="dxa"/>
            <w:gridSpan w:val="9"/>
            <w:tcBorders>
              <w:top w:val="nil"/>
              <w:left w:val="nil"/>
              <w:bottom w:val="nil"/>
              <w:right w:val="nil"/>
            </w:tcBorders>
            <w:hideMark/>
          </w:tcPr>
          <w:p w:rsidR="009026F0" w:rsidRPr="000D1905" w:rsidRDefault="009026F0" w:rsidP="009026F0">
            <w:pPr>
              <w:rPr>
                <w:rFonts w:ascii="Times New Roman" w:hAnsi="Times New Roman"/>
                <w:sz w:val="24"/>
                <w:szCs w:val="24"/>
                <w:lang w:val="en-US" w:eastAsia="ru-RU"/>
              </w:rPr>
            </w:pPr>
            <w:r w:rsidRPr="000D1905">
              <w:rPr>
                <w:rFonts w:ascii="Times New Roman" w:hAnsi="Times New Roman"/>
                <w:sz w:val="24"/>
                <w:szCs w:val="24"/>
                <w:lang w:val="en-US" w:eastAsia="ru-RU"/>
              </w:rPr>
              <w:t>În perioada 3 luni a anului  2016, s-au obţinut următoarele rezultate:</w:t>
            </w:r>
          </w:p>
        </w:tc>
      </w:tr>
      <w:tr w:rsidR="000D1905" w:rsidRPr="000D1905" w:rsidTr="009026F0">
        <w:trPr>
          <w:trHeight w:val="315"/>
        </w:trPr>
        <w:tc>
          <w:tcPr>
            <w:tcW w:w="222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r w:rsidRPr="000D1905">
              <w:rPr>
                <w:rFonts w:ascii="Times New Roman" w:hAnsi="Times New Roman"/>
                <w:sz w:val="24"/>
                <w:szCs w:val="24"/>
                <w:lang w:val="ru-RU" w:eastAsia="ru-RU"/>
              </w:rPr>
              <w:t xml:space="preserve">Au parvenit în total        </w:t>
            </w:r>
          </w:p>
        </w:tc>
        <w:tc>
          <w:tcPr>
            <w:tcW w:w="114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114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114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114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1400" w:type="dxa"/>
            <w:tcBorders>
              <w:top w:val="nil"/>
              <w:left w:val="nil"/>
              <w:bottom w:val="nil"/>
              <w:right w:val="nil"/>
            </w:tcBorders>
            <w:hideMark/>
          </w:tcPr>
          <w:p w:rsidR="009026F0" w:rsidRPr="000D1905" w:rsidRDefault="009026F0" w:rsidP="009026F0">
            <w:pPr>
              <w:jc w:val="center"/>
              <w:rPr>
                <w:rFonts w:ascii="Times New Roman" w:hAnsi="Times New Roman"/>
                <w:b/>
                <w:bCs/>
                <w:sz w:val="24"/>
                <w:szCs w:val="24"/>
                <w:lang w:val="ru-RU" w:eastAsia="ru-RU"/>
              </w:rPr>
            </w:pPr>
            <w:r w:rsidRPr="000D1905">
              <w:rPr>
                <w:rFonts w:ascii="Times New Roman" w:hAnsi="Times New Roman"/>
                <w:b/>
                <w:bCs/>
                <w:sz w:val="24"/>
                <w:szCs w:val="24"/>
                <w:lang w:val="ru-RU" w:eastAsia="ru-RU"/>
              </w:rPr>
              <w:t>527</w:t>
            </w:r>
          </w:p>
        </w:tc>
        <w:tc>
          <w:tcPr>
            <w:tcW w:w="132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r w:rsidRPr="000D1905">
              <w:rPr>
                <w:rFonts w:ascii="Times New Roman" w:hAnsi="Times New Roman"/>
                <w:sz w:val="24"/>
                <w:szCs w:val="24"/>
                <w:lang w:val="ru-RU" w:eastAsia="ru-RU"/>
              </w:rPr>
              <w:t>cauze</w:t>
            </w:r>
          </w:p>
        </w:tc>
        <w:tc>
          <w:tcPr>
            <w:tcW w:w="106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996"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r>
      <w:tr w:rsidR="000D1905" w:rsidRPr="000D1905" w:rsidTr="009026F0">
        <w:trPr>
          <w:trHeight w:val="315"/>
        </w:trPr>
        <w:tc>
          <w:tcPr>
            <w:tcW w:w="3360" w:type="dxa"/>
            <w:gridSpan w:val="2"/>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r w:rsidRPr="000D1905">
              <w:rPr>
                <w:rFonts w:ascii="Times New Roman" w:hAnsi="Times New Roman"/>
                <w:sz w:val="24"/>
                <w:szCs w:val="24"/>
                <w:lang w:val="ru-RU" w:eastAsia="ru-RU"/>
              </w:rPr>
              <w:t xml:space="preserve">S-au </w:t>
            </w:r>
            <w:r w:rsidRPr="000D1905">
              <w:rPr>
                <w:rFonts w:ascii="Times New Roman" w:hAnsi="Times New Roman"/>
                <w:b/>
                <w:bCs/>
                <w:sz w:val="24"/>
                <w:szCs w:val="24"/>
                <w:lang w:val="ru-RU" w:eastAsia="ru-RU"/>
              </w:rPr>
              <w:t xml:space="preserve">examinat </w:t>
            </w:r>
            <w:r w:rsidRPr="000D1905">
              <w:rPr>
                <w:rFonts w:ascii="Times New Roman" w:hAnsi="Times New Roman"/>
                <w:sz w:val="24"/>
                <w:szCs w:val="24"/>
                <w:lang w:val="ru-RU" w:eastAsia="ru-RU"/>
              </w:rPr>
              <w:t xml:space="preserve"> cauze  </w:t>
            </w:r>
          </w:p>
        </w:tc>
        <w:tc>
          <w:tcPr>
            <w:tcW w:w="114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114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114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1400" w:type="dxa"/>
            <w:tcBorders>
              <w:top w:val="nil"/>
              <w:left w:val="nil"/>
              <w:bottom w:val="nil"/>
              <w:right w:val="nil"/>
            </w:tcBorders>
            <w:hideMark/>
          </w:tcPr>
          <w:p w:rsidR="009026F0" w:rsidRPr="000D1905" w:rsidRDefault="009026F0" w:rsidP="009026F0">
            <w:pPr>
              <w:jc w:val="center"/>
              <w:rPr>
                <w:rFonts w:ascii="Times New Roman" w:hAnsi="Times New Roman"/>
                <w:b/>
                <w:bCs/>
                <w:sz w:val="24"/>
                <w:szCs w:val="24"/>
                <w:lang w:val="ru-RU" w:eastAsia="ru-RU"/>
              </w:rPr>
            </w:pPr>
            <w:r w:rsidRPr="000D1905">
              <w:rPr>
                <w:rFonts w:ascii="Times New Roman" w:hAnsi="Times New Roman"/>
                <w:b/>
                <w:bCs/>
                <w:sz w:val="24"/>
                <w:szCs w:val="24"/>
                <w:lang w:val="ru-RU" w:eastAsia="ru-RU"/>
              </w:rPr>
              <w:t>298</w:t>
            </w:r>
          </w:p>
        </w:tc>
        <w:tc>
          <w:tcPr>
            <w:tcW w:w="1320" w:type="dxa"/>
            <w:tcBorders>
              <w:top w:val="nil"/>
              <w:left w:val="nil"/>
              <w:bottom w:val="nil"/>
              <w:right w:val="nil"/>
            </w:tcBorders>
            <w:hideMark/>
          </w:tcPr>
          <w:p w:rsidR="009026F0" w:rsidRPr="000D1905" w:rsidRDefault="009026F0" w:rsidP="009026F0">
            <w:pPr>
              <w:rPr>
                <w:rFonts w:ascii="Times New Roman" w:hAnsi="Times New Roman"/>
                <w:b/>
                <w:bCs/>
                <w:sz w:val="24"/>
                <w:szCs w:val="24"/>
                <w:lang w:val="ru-RU" w:eastAsia="ru-RU"/>
              </w:rPr>
            </w:pPr>
            <w:r w:rsidRPr="000D1905">
              <w:rPr>
                <w:rFonts w:ascii="Times New Roman" w:hAnsi="Times New Roman"/>
                <w:b/>
                <w:bCs/>
                <w:sz w:val="24"/>
                <w:szCs w:val="24"/>
                <w:lang w:val="ru-RU" w:eastAsia="ru-RU"/>
              </w:rPr>
              <w:t xml:space="preserve">56.55% </w:t>
            </w:r>
          </w:p>
        </w:tc>
        <w:tc>
          <w:tcPr>
            <w:tcW w:w="106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c>
          <w:tcPr>
            <w:tcW w:w="996"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p>
        </w:tc>
      </w:tr>
      <w:tr w:rsidR="000D1905" w:rsidRPr="000D1905" w:rsidTr="009026F0">
        <w:trPr>
          <w:trHeight w:val="315"/>
        </w:trPr>
        <w:tc>
          <w:tcPr>
            <w:tcW w:w="8180" w:type="dxa"/>
            <w:gridSpan w:val="6"/>
            <w:tcBorders>
              <w:top w:val="nil"/>
              <w:left w:val="nil"/>
              <w:bottom w:val="nil"/>
              <w:right w:val="nil"/>
            </w:tcBorders>
            <w:hideMark/>
          </w:tcPr>
          <w:p w:rsidR="009026F0" w:rsidRPr="000D1905" w:rsidRDefault="009026F0" w:rsidP="009026F0">
            <w:pPr>
              <w:rPr>
                <w:rFonts w:ascii="Times New Roman" w:hAnsi="Times New Roman"/>
                <w:b/>
                <w:bCs/>
                <w:sz w:val="24"/>
                <w:szCs w:val="24"/>
                <w:lang w:val="en-US" w:eastAsia="ru-RU"/>
              </w:rPr>
            </w:pPr>
            <w:r w:rsidRPr="000D1905">
              <w:rPr>
                <w:rFonts w:ascii="Times New Roman" w:hAnsi="Times New Roman"/>
                <w:b/>
                <w:bCs/>
                <w:sz w:val="24"/>
                <w:szCs w:val="24"/>
                <w:lang w:val="en-US" w:eastAsia="ru-RU"/>
              </w:rPr>
              <w:t xml:space="preserve">Restanţa la data de 01.04.2016 constituia </w:t>
            </w:r>
          </w:p>
        </w:tc>
        <w:tc>
          <w:tcPr>
            <w:tcW w:w="1320" w:type="dxa"/>
            <w:tcBorders>
              <w:top w:val="nil"/>
              <w:left w:val="nil"/>
              <w:bottom w:val="nil"/>
              <w:right w:val="nil"/>
            </w:tcBorders>
            <w:hideMark/>
          </w:tcPr>
          <w:p w:rsidR="009026F0" w:rsidRPr="000D1905" w:rsidRDefault="009026F0" w:rsidP="009026F0">
            <w:pPr>
              <w:rPr>
                <w:rFonts w:ascii="Times New Roman" w:hAnsi="Times New Roman"/>
                <w:b/>
                <w:bCs/>
                <w:sz w:val="24"/>
                <w:szCs w:val="24"/>
                <w:lang w:val="ru-RU" w:eastAsia="ru-RU"/>
              </w:rPr>
            </w:pPr>
            <w:r w:rsidRPr="000D1905">
              <w:rPr>
                <w:rFonts w:ascii="Times New Roman" w:hAnsi="Times New Roman"/>
                <w:b/>
                <w:bCs/>
                <w:sz w:val="24"/>
                <w:szCs w:val="24"/>
                <w:lang w:val="ru-RU" w:eastAsia="ru-RU"/>
              </w:rPr>
              <w:t>229</w:t>
            </w:r>
          </w:p>
        </w:tc>
        <w:tc>
          <w:tcPr>
            <w:tcW w:w="1060" w:type="dxa"/>
            <w:tcBorders>
              <w:top w:val="nil"/>
              <w:left w:val="nil"/>
              <w:bottom w:val="nil"/>
              <w:right w:val="nil"/>
            </w:tcBorders>
            <w:hideMark/>
          </w:tcPr>
          <w:p w:rsidR="009026F0" w:rsidRPr="000D1905" w:rsidRDefault="009026F0" w:rsidP="009026F0">
            <w:pPr>
              <w:rPr>
                <w:rFonts w:ascii="Times New Roman" w:hAnsi="Times New Roman"/>
                <w:b/>
                <w:bCs/>
                <w:sz w:val="24"/>
                <w:szCs w:val="24"/>
                <w:lang w:val="ru-RU" w:eastAsia="ru-RU"/>
              </w:rPr>
            </w:pPr>
            <w:r w:rsidRPr="000D1905">
              <w:rPr>
                <w:rFonts w:ascii="Times New Roman" w:hAnsi="Times New Roman"/>
                <w:b/>
                <w:bCs/>
                <w:sz w:val="24"/>
                <w:szCs w:val="24"/>
                <w:lang w:val="ru-RU" w:eastAsia="ru-RU"/>
              </w:rPr>
              <w:t xml:space="preserve">43.45% </w:t>
            </w:r>
          </w:p>
        </w:tc>
        <w:tc>
          <w:tcPr>
            <w:tcW w:w="996" w:type="dxa"/>
            <w:tcBorders>
              <w:top w:val="nil"/>
              <w:left w:val="nil"/>
              <w:bottom w:val="nil"/>
              <w:right w:val="nil"/>
            </w:tcBorders>
            <w:hideMark/>
          </w:tcPr>
          <w:p w:rsidR="009026F0" w:rsidRPr="000D1905" w:rsidRDefault="009026F0" w:rsidP="009026F0">
            <w:pPr>
              <w:rPr>
                <w:rFonts w:ascii="Times New Roman" w:hAnsi="Times New Roman"/>
                <w:b/>
                <w:bCs/>
                <w:sz w:val="24"/>
                <w:szCs w:val="24"/>
                <w:lang w:val="ru-RU" w:eastAsia="ru-RU"/>
              </w:rPr>
            </w:pPr>
          </w:p>
        </w:tc>
      </w:tr>
      <w:tr w:rsidR="009026F0" w:rsidRPr="000D1905" w:rsidTr="009026F0">
        <w:trPr>
          <w:trHeight w:val="315"/>
        </w:trPr>
        <w:tc>
          <w:tcPr>
            <w:tcW w:w="8180" w:type="dxa"/>
            <w:gridSpan w:val="6"/>
            <w:tcBorders>
              <w:top w:val="nil"/>
              <w:left w:val="nil"/>
              <w:bottom w:val="nil"/>
              <w:right w:val="nil"/>
            </w:tcBorders>
            <w:hideMark/>
          </w:tcPr>
          <w:p w:rsidR="009026F0" w:rsidRPr="000D1905" w:rsidRDefault="009026F0" w:rsidP="009026F0">
            <w:pPr>
              <w:rPr>
                <w:rFonts w:ascii="Times New Roman" w:hAnsi="Times New Roman"/>
                <w:sz w:val="24"/>
                <w:szCs w:val="24"/>
                <w:lang w:val="en-US" w:eastAsia="ru-RU"/>
              </w:rPr>
            </w:pPr>
            <w:r w:rsidRPr="000D1905">
              <w:rPr>
                <w:rFonts w:ascii="Times New Roman" w:hAnsi="Times New Roman"/>
                <w:sz w:val="24"/>
                <w:szCs w:val="24"/>
                <w:lang w:val="en-US" w:eastAsia="ru-RU"/>
              </w:rPr>
              <w:t xml:space="preserve">La Judecătoria Taraclia se află în procedură mai mult de 3 luni  la data de 01.01.2015 </w:t>
            </w:r>
          </w:p>
        </w:tc>
        <w:tc>
          <w:tcPr>
            <w:tcW w:w="1320" w:type="dxa"/>
            <w:tcBorders>
              <w:top w:val="nil"/>
              <w:left w:val="nil"/>
              <w:bottom w:val="nil"/>
              <w:right w:val="nil"/>
            </w:tcBorders>
            <w:hideMark/>
          </w:tcPr>
          <w:p w:rsidR="009026F0" w:rsidRPr="000D1905" w:rsidRDefault="009026F0" w:rsidP="009026F0">
            <w:pPr>
              <w:jc w:val="center"/>
              <w:rPr>
                <w:rFonts w:ascii="Times New Roman" w:hAnsi="Times New Roman"/>
                <w:b/>
                <w:bCs/>
                <w:sz w:val="24"/>
                <w:szCs w:val="24"/>
                <w:lang w:val="ru-RU" w:eastAsia="ru-RU"/>
              </w:rPr>
            </w:pPr>
            <w:r w:rsidRPr="000D1905">
              <w:rPr>
                <w:rFonts w:ascii="Times New Roman" w:hAnsi="Times New Roman"/>
                <w:b/>
                <w:bCs/>
                <w:sz w:val="24"/>
                <w:szCs w:val="24"/>
                <w:lang w:val="ru-RU" w:eastAsia="ru-RU"/>
              </w:rPr>
              <w:t>68</w:t>
            </w:r>
          </w:p>
        </w:tc>
        <w:tc>
          <w:tcPr>
            <w:tcW w:w="1060" w:type="dxa"/>
            <w:tcBorders>
              <w:top w:val="nil"/>
              <w:left w:val="nil"/>
              <w:bottom w:val="nil"/>
              <w:right w:val="nil"/>
            </w:tcBorders>
            <w:hideMark/>
          </w:tcPr>
          <w:p w:rsidR="009026F0" w:rsidRPr="000D1905" w:rsidRDefault="009026F0" w:rsidP="009026F0">
            <w:pPr>
              <w:rPr>
                <w:rFonts w:ascii="Times New Roman" w:hAnsi="Times New Roman"/>
                <w:sz w:val="24"/>
                <w:szCs w:val="24"/>
                <w:lang w:val="ru-RU" w:eastAsia="ru-RU"/>
              </w:rPr>
            </w:pPr>
            <w:r w:rsidRPr="000D1905">
              <w:rPr>
                <w:rFonts w:ascii="Times New Roman" w:hAnsi="Times New Roman"/>
                <w:sz w:val="24"/>
                <w:szCs w:val="24"/>
                <w:lang w:val="ru-RU" w:eastAsia="ru-RU"/>
              </w:rPr>
              <w:t>dosare</w:t>
            </w:r>
          </w:p>
        </w:tc>
        <w:tc>
          <w:tcPr>
            <w:tcW w:w="996" w:type="dxa"/>
            <w:tcBorders>
              <w:top w:val="nil"/>
              <w:left w:val="nil"/>
              <w:bottom w:val="nil"/>
              <w:right w:val="nil"/>
            </w:tcBorders>
            <w:hideMark/>
          </w:tcPr>
          <w:p w:rsidR="009026F0" w:rsidRPr="000D1905" w:rsidRDefault="009026F0" w:rsidP="009026F0">
            <w:pPr>
              <w:rPr>
                <w:rFonts w:ascii="Times New Roman" w:hAnsi="Times New Roman"/>
                <w:b/>
                <w:bCs/>
                <w:sz w:val="24"/>
                <w:szCs w:val="24"/>
                <w:lang w:val="ru-RU" w:eastAsia="ru-RU"/>
              </w:rPr>
            </w:pPr>
            <w:r w:rsidRPr="000D1905">
              <w:rPr>
                <w:rFonts w:ascii="Times New Roman" w:hAnsi="Times New Roman"/>
                <w:b/>
                <w:bCs/>
                <w:sz w:val="24"/>
                <w:szCs w:val="24"/>
                <w:lang w:val="ru-RU" w:eastAsia="ru-RU"/>
              </w:rPr>
              <w:t>29.69%</w:t>
            </w:r>
          </w:p>
        </w:tc>
      </w:tr>
    </w:tbl>
    <w:p w:rsidR="008F313C" w:rsidRPr="000D1905" w:rsidRDefault="008F313C" w:rsidP="003D2EEC">
      <w:pPr>
        <w:ind w:firstLine="567"/>
        <w:jc w:val="both"/>
        <w:rPr>
          <w:rFonts w:ascii="Times New Roman" w:hAnsi="Times New Roman"/>
          <w:b/>
          <w:sz w:val="24"/>
          <w:lang w:val="ro-MD"/>
        </w:rPr>
      </w:pPr>
    </w:p>
    <w:p w:rsidR="009026F0" w:rsidRPr="000D1905" w:rsidRDefault="009026F0" w:rsidP="009026F0">
      <w:pPr>
        <w:ind w:firstLine="567"/>
        <w:rPr>
          <w:rFonts w:ascii="Times New Roman" w:hAnsi="Times New Roman"/>
          <w:b/>
          <w:sz w:val="24"/>
          <w:lang w:val="ro-MD"/>
        </w:rPr>
      </w:pPr>
      <w:r w:rsidRPr="000D1905">
        <w:rPr>
          <w:rFonts w:ascii="Times New Roman" w:hAnsi="Times New Roman"/>
          <w:b/>
          <w:sz w:val="24"/>
          <w:lang w:val="ro-MD"/>
        </w:rPr>
        <w:t>Exemple de cauze aflate în procedură mai mult de 3 luni la Judecătoria Taraclia:</w:t>
      </w:r>
    </w:p>
    <w:p w:rsidR="009026F0" w:rsidRPr="000D1905" w:rsidRDefault="009026F0" w:rsidP="009026F0">
      <w:pPr>
        <w:ind w:firstLine="567"/>
        <w:jc w:val="both"/>
        <w:rPr>
          <w:rFonts w:ascii="Times New Roman" w:hAnsi="Times New Roman"/>
          <w:b/>
          <w:sz w:val="24"/>
          <w:lang w:val="ro-MD"/>
        </w:rPr>
      </w:pPr>
      <w:r w:rsidRPr="000D1905">
        <w:rPr>
          <w:rFonts w:ascii="Times New Roman" w:hAnsi="Times New Roman"/>
          <w:b/>
          <w:sz w:val="24"/>
          <w:lang w:val="ro-MD"/>
        </w:rPr>
        <w:t xml:space="preserve">Cauza penală 1-31/15 Topalov I.P., Radanov M. </w:t>
      </w:r>
      <w:r w:rsidRPr="000D1905">
        <w:rPr>
          <w:rFonts w:ascii="Times New Roman" w:hAnsi="Times New Roman"/>
          <w:sz w:val="24"/>
          <w:lang w:val="ro-MD"/>
        </w:rPr>
        <w:t>în baza art. 179 al.2, 164 al.2</w:t>
      </w:r>
      <w:r w:rsidRPr="000D1905">
        <w:rPr>
          <w:rFonts w:ascii="Times New Roman" w:hAnsi="Times New Roman"/>
          <w:b/>
          <w:sz w:val="24"/>
          <w:lang w:val="ro-MD"/>
        </w:rPr>
        <w:t xml:space="preserve">  </w:t>
      </w:r>
      <w:r w:rsidRPr="000D1905">
        <w:rPr>
          <w:rFonts w:ascii="Times New Roman" w:hAnsi="Times New Roman"/>
          <w:sz w:val="24"/>
          <w:lang w:val="ro-MD"/>
        </w:rPr>
        <w:t xml:space="preserve">CP, parvenită la Judecătoria Taraclia la data de 02.04.2015 transmisă judecătorului pe data de 02.04.2015 numită spre examinare și amînată la data de 04.05.2015, 09.07.2015, 23.07.2015, 01.10.2015, 26.10.2015, 02.12.2015,15.01.2016, 16.02.2016, 18.03.2016, 31.03.2016, 08.04.2016  din motivele: la cererea procurorului (1 amînare), neprezentarea părții vătămate (1 amînare), neprezentarea inculpațiilor (2 amînări), neprezentarea martorilor (3 amînări), neprezentarea avocatului (3 amînări)– </w:t>
      </w:r>
      <w:r w:rsidRPr="000D1905">
        <w:rPr>
          <w:rFonts w:ascii="Times New Roman" w:hAnsi="Times New Roman"/>
          <w:b/>
          <w:sz w:val="24"/>
          <w:lang w:val="ro-MD"/>
        </w:rPr>
        <w:t>jud. A. Mironov.</w:t>
      </w:r>
    </w:p>
    <w:p w:rsidR="009026F0" w:rsidRPr="000D1905" w:rsidRDefault="009026F0" w:rsidP="009026F0">
      <w:pPr>
        <w:ind w:firstLine="567"/>
        <w:jc w:val="both"/>
        <w:rPr>
          <w:rFonts w:ascii="Times New Roman" w:hAnsi="Times New Roman"/>
          <w:b/>
          <w:sz w:val="24"/>
          <w:lang w:val="ro-MD"/>
        </w:rPr>
      </w:pPr>
      <w:r w:rsidRPr="000D1905">
        <w:rPr>
          <w:rFonts w:ascii="Times New Roman" w:hAnsi="Times New Roman"/>
          <w:b/>
          <w:sz w:val="24"/>
          <w:lang w:val="ro-MD"/>
        </w:rPr>
        <w:t xml:space="preserve">Cauza civilă 2-247/2015 Șavriev I.N. și Șavriev Iu.I vs Zabunov P.P., Șarcov I., Cara C., Ceavdari G. </w:t>
      </w:r>
      <w:r w:rsidRPr="000D1905">
        <w:rPr>
          <w:rFonts w:ascii="Times New Roman" w:hAnsi="Times New Roman"/>
          <w:sz w:val="24"/>
          <w:lang w:val="ro-MD"/>
        </w:rPr>
        <w:t>privind încasarea prejudiciului, parvenită la Judecătoria Taraclia la data de 04.09.2015, transmisă judecătorului pe data de 04.09.2015, numită spre examinare și amînată la data de 27.10.2015, 30.11.2015, 14.01.2016, 26.02.2016, 15.03.2016, 24.04.2016 din motivele: la cererea reprezentantului reclamantului (1 amînare), neprezentarea reclamanților (1 amînare), neprezentarea pîrîților (2 amînări), din alte motive (1 amînare)–</w:t>
      </w:r>
      <w:r w:rsidRPr="000D1905">
        <w:rPr>
          <w:rFonts w:ascii="Times New Roman" w:hAnsi="Times New Roman"/>
          <w:b/>
          <w:sz w:val="24"/>
          <w:lang w:val="ro-MD"/>
        </w:rPr>
        <w:t>jud. S. Uzun.</w:t>
      </w:r>
    </w:p>
    <w:p w:rsidR="009026F0" w:rsidRPr="000D1905" w:rsidRDefault="009026F0" w:rsidP="00AC1316">
      <w:pPr>
        <w:rPr>
          <w:rFonts w:ascii="Times New Roman" w:hAnsi="Times New Roman"/>
          <w:sz w:val="24"/>
        </w:rPr>
        <w:sectPr w:rsidR="009026F0" w:rsidRPr="000D1905" w:rsidSect="00756379">
          <w:type w:val="continuous"/>
          <w:pgSz w:w="16839" w:h="11907" w:orient="landscape" w:code="9"/>
          <w:pgMar w:top="1134" w:right="850" w:bottom="1134" w:left="1701" w:header="708" w:footer="453" w:gutter="0"/>
          <w:cols w:space="708"/>
          <w:noEndnote/>
          <w:docGrid w:linePitch="299"/>
        </w:sectPr>
      </w:pPr>
    </w:p>
    <w:p w:rsidR="009026F0" w:rsidRPr="009026F0" w:rsidRDefault="009D2562" w:rsidP="00AC1316">
      <w:pPr>
        <w:rPr>
          <w:rFonts w:ascii="Times New Roman" w:hAnsi="Times New Roman"/>
          <w:sz w:val="24"/>
        </w:rPr>
      </w:pPr>
      <w:r w:rsidRPr="00117B62">
        <w:rPr>
          <w:noProof/>
          <w:lang w:val="ru-RU" w:eastAsia="ru-RU"/>
        </w:rPr>
        <w:lastRenderedPageBreak/>
        <w:drawing>
          <wp:inline distT="0" distB="0" distL="0" distR="0">
            <wp:extent cx="9072880" cy="5748020"/>
            <wp:effectExtent l="0" t="0" r="13970" b="508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sectPr w:rsidR="009026F0" w:rsidRPr="009026F0" w:rsidSect="00C805DE">
      <w:pgSz w:w="16839" w:h="11907" w:orient="landscape" w:code="9"/>
      <w:pgMar w:top="1134" w:right="850" w:bottom="1134" w:left="1701" w:header="708" w:footer="453"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082" w:rsidRDefault="00A51082" w:rsidP="0019098F">
      <w:pPr>
        <w:spacing w:after="0" w:line="240" w:lineRule="auto"/>
      </w:pPr>
      <w:r>
        <w:separator/>
      </w:r>
    </w:p>
  </w:endnote>
  <w:endnote w:type="continuationSeparator" w:id="0">
    <w:p w:rsidR="00A51082" w:rsidRDefault="00A51082" w:rsidP="0019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082" w:rsidRDefault="00A51082" w:rsidP="0019098F">
      <w:pPr>
        <w:spacing w:after="0" w:line="240" w:lineRule="auto"/>
      </w:pPr>
      <w:r>
        <w:separator/>
      </w:r>
    </w:p>
  </w:footnote>
  <w:footnote w:type="continuationSeparator" w:id="0">
    <w:p w:rsidR="00A51082" w:rsidRDefault="00A51082" w:rsidP="00190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067A4"/>
    <w:multiLevelType w:val="hybridMultilevel"/>
    <w:tmpl w:val="813AF1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F6B"/>
    <w:rsid w:val="0001324E"/>
    <w:rsid w:val="00030D23"/>
    <w:rsid w:val="0005455B"/>
    <w:rsid w:val="00054893"/>
    <w:rsid w:val="000777DE"/>
    <w:rsid w:val="0009508F"/>
    <w:rsid w:val="000B675C"/>
    <w:rsid w:val="000C0463"/>
    <w:rsid w:val="000C44D1"/>
    <w:rsid w:val="000D1905"/>
    <w:rsid w:val="000D588C"/>
    <w:rsid w:val="000E326B"/>
    <w:rsid w:val="00117B62"/>
    <w:rsid w:val="0019098F"/>
    <w:rsid w:val="001915B8"/>
    <w:rsid w:val="0019414B"/>
    <w:rsid w:val="00223AD8"/>
    <w:rsid w:val="002243A6"/>
    <w:rsid w:val="002444BF"/>
    <w:rsid w:val="00256DAD"/>
    <w:rsid w:val="00261416"/>
    <w:rsid w:val="002C2964"/>
    <w:rsid w:val="002F1904"/>
    <w:rsid w:val="00307B5F"/>
    <w:rsid w:val="00326AB2"/>
    <w:rsid w:val="00383E76"/>
    <w:rsid w:val="00384E8A"/>
    <w:rsid w:val="003853EF"/>
    <w:rsid w:val="003B0D9A"/>
    <w:rsid w:val="003D2EEC"/>
    <w:rsid w:val="00403B15"/>
    <w:rsid w:val="00420E0F"/>
    <w:rsid w:val="004255E7"/>
    <w:rsid w:val="00427A5F"/>
    <w:rsid w:val="00442CA1"/>
    <w:rsid w:val="00442F07"/>
    <w:rsid w:val="00456CA6"/>
    <w:rsid w:val="004844F8"/>
    <w:rsid w:val="004C0918"/>
    <w:rsid w:val="0050420C"/>
    <w:rsid w:val="00526B0C"/>
    <w:rsid w:val="0054455F"/>
    <w:rsid w:val="005635C2"/>
    <w:rsid w:val="00565CFE"/>
    <w:rsid w:val="005721D0"/>
    <w:rsid w:val="005951F0"/>
    <w:rsid w:val="005A0024"/>
    <w:rsid w:val="005B4FBE"/>
    <w:rsid w:val="005D0352"/>
    <w:rsid w:val="005D135A"/>
    <w:rsid w:val="00640949"/>
    <w:rsid w:val="00640B87"/>
    <w:rsid w:val="0067072D"/>
    <w:rsid w:val="006B3940"/>
    <w:rsid w:val="006C088D"/>
    <w:rsid w:val="006D775C"/>
    <w:rsid w:val="006E64AF"/>
    <w:rsid w:val="0072189B"/>
    <w:rsid w:val="00724488"/>
    <w:rsid w:val="00727627"/>
    <w:rsid w:val="0073074B"/>
    <w:rsid w:val="007377D9"/>
    <w:rsid w:val="00756379"/>
    <w:rsid w:val="007A080E"/>
    <w:rsid w:val="007E7C31"/>
    <w:rsid w:val="007F0CA2"/>
    <w:rsid w:val="00803F0A"/>
    <w:rsid w:val="00815467"/>
    <w:rsid w:val="00816425"/>
    <w:rsid w:val="00832E08"/>
    <w:rsid w:val="00833BE3"/>
    <w:rsid w:val="00892289"/>
    <w:rsid w:val="008F313C"/>
    <w:rsid w:val="009026F0"/>
    <w:rsid w:val="0090506E"/>
    <w:rsid w:val="00947D97"/>
    <w:rsid w:val="00954CD7"/>
    <w:rsid w:val="00957F6D"/>
    <w:rsid w:val="0098133B"/>
    <w:rsid w:val="00997514"/>
    <w:rsid w:val="009C7F2C"/>
    <w:rsid w:val="009D2562"/>
    <w:rsid w:val="00A072D7"/>
    <w:rsid w:val="00A26F6B"/>
    <w:rsid w:val="00A4382C"/>
    <w:rsid w:val="00A44118"/>
    <w:rsid w:val="00A44239"/>
    <w:rsid w:val="00A51082"/>
    <w:rsid w:val="00A6518A"/>
    <w:rsid w:val="00A86B62"/>
    <w:rsid w:val="00AA1369"/>
    <w:rsid w:val="00AA28AE"/>
    <w:rsid w:val="00AC1316"/>
    <w:rsid w:val="00AD26D7"/>
    <w:rsid w:val="00AE3301"/>
    <w:rsid w:val="00AF0F16"/>
    <w:rsid w:val="00B16680"/>
    <w:rsid w:val="00B608B0"/>
    <w:rsid w:val="00B91F95"/>
    <w:rsid w:val="00BB3A90"/>
    <w:rsid w:val="00BE32AC"/>
    <w:rsid w:val="00C2191B"/>
    <w:rsid w:val="00C25684"/>
    <w:rsid w:val="00C4240C"/>
    <w:rsid w:val="00C805DE"/>
    <w:rsid w:val="00C816CF"/>
    <w:rsid w:val="00C929BB"/>
    <w:rsid w:val="00CB2424"/>
    <w:rsid w:val="00D22F64"/>
    <w:rsid w:val="00D25219"/>
    <w:rsid w:val="00D26AAB"/>
    <w:rsid w:val="00D46866"/>
    <w:rsid w:val="00D6514D"/>
    <w:rsid w:val="00D90B69"/>
    <w:rsid w:val="00DA47A0"/>
    <w:rsid w:val="00DC169C"/>
    <w:rsid w:val="00DE5223"/>
    <w:rsid w:val="00DE7BED"/>
    <w:rsid w:val="00E564A0"/>
    <w:rsid w:val="00E610A6"/>
    <w:rsid w:val="00E76594"/>
    <w:rsid w:val="00EB7FA2"/>
    <w:rsid w:val="00EC11FF"/>
    <w:rsid w:val="00EE773F"/>
    <w:rsid w:val="00EF1B0B"/>
    <w:rsid w:val="00FD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634010-37D6-4856-AE6B-2685A819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eastAsia="ro-RO"/>
    </w:rPr>
  </w:style>
  <w:style w:type="paragraph" w:styleId="1">
    <w:name w:val="heading 1"/>
    <w:basedOn w:val="a"/>
    <w:next w:val="a"/>
    <w:link w:val="10"/>
    <w:uiPriority w:val="9"/>
    <w:qFormat/>
    <w:rsid w:val="00A26F6B"/>
    <w:pPr>
      <w:keepNext/>
      <w:spacing w:after="0" w:line="240" w:lineRule="auto"/>
      <w:jc w:val="center"/>
      <w:outlineLvl w:val="0"/>
    </w:pPr>
    <w:rPr>
      <w:rFonts w:ascii="Bookman Old Style" w:hAnsi="Bookman Old Style"/>
      <w:b/>
      <w:i/>
      <w:sz w:val="4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26F6B"/>
    <w:rPr>
      <w:rFonts w:ascii="Bookman Old Style" w:hAnsi="Bookman Old Style" w:cs="Times New Roman"/>
      <w:b/>
      <w:i/>
      <w:sz w:val="20"/>
      <w:szCs w:val="20"/>
      <w:lang w:val="x-none" w:eastAsia="x-none"/>
    </w:rPr>
  </w:style>
  <w:style w:type="table" w:styleId="a3">
    <w:name w:val="Table Grid"/>
    <w:basedOn w:val="a1"/>
    <w:uiPriority w:val="39"/>
    <w:rsid w:val="00A26F6B"/>
    <w:pPr>
      <w:spacing w:after="0" w:line="240" w:lineRule="auto"/>
    </w:pPr>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098F"/>
    <w:pPr>
      <w:tabs>
        <w:tab w:val="center" w:pos="4677"/>
        <w:tab w:val="right" w:pos="9355"/>
      </w:tabs>
    </w:pPr>
  </w:style>
  <w:style w:type="character" w:customStyle="1" w:styleId="a5">
    <w:name w:val="Верхний колонтитул Знак"/>
    <w:basedOn w:val="a0"/>
    <w:link w:val="a4"/>
    <w:uiPriority w:val="99"/>
    <w:locked/>
    <w:rsid w:val="0019098F"/>
    <w:rPr>
      <w:rFonts w:cs="Times New Roman"/>
    </w:rPr>
  </w:style>
  <w:style w:type="paragraph" w:styleId="a6">
    <w:name w:val="footer"/>
    <w:basedOn w:val="a"/>
    <w:link w:val="a7"/>
    <w:uiPriority w:val="99"/>
    <w:unhideWhenUsed/>
    <w:rsid w:val="0019098F"/>
    <w:pPr>
      <w:tabs>
        <w:tab w:val="center" w:pos="4677"/>
        <w:tab w:val="right" w:pos="9355"/>
      </w:tabs>
    </w:pPr>
  </w:style>
  <w:style w:type="character" w:customStyle="1" w:styleId="a7">
    <w:name w:val="Нижний колонтитул Знак"/>
    <w:basedOn w:val="a0"/>
    <w:link w:val="a6"/>
    <w:uiPriority w:val="99"/>
    <w:locked/>
    <w:rsid w:val="0019098F"/>
    <w:rPr>
      <w:rFonts w:cs="Times New Roman"/>
    </w:rPr>
  </w:style>
  <w:style w:type="paragraph" w:styleId="a8">
    <w:name w:val="Block Text"/>
    <w:basedOn w:val="a"/>
    <w:uiPriority w:val="99"/>
    <w:semiHidden/>
    <w:unhideWhenUsed/>
    <w:rsid w:val="005951F0"/>
    <w:pPr>
      <w:spacing w:before="100" w:beforeAutospacing="1" w:after="100" w:afterAutospacing="1" w:line="240" w:lineRule="auto"/>
    </w:pPr>
    <w:rPr>
      <w:rFonts w:ascii="Times New Roman" w:hAnsi="Times New Roman"/>
      <w:sz w:val="24"/>
      <w:szCs w:val="24"/>
    </w:rPr>
  </w:style>
  <w:style w:type="paragraph" w:customStyle="1" w:styleId="11">
    <w:name w:val="1"/>
    <w:basedOn w:val="a"/>
    <w:rsid w:val="005951F0"/>
    <w:pPr>
      <w:spacing w:before="100" w:beforeAutospacing="1" w:after="100" w:afterAutospacing="1" w:line="240" w:lineRule="auto"/>
    </w:pPr>
    <w:rPr>
      <w:rFonts w:ascii="Times New Roman" w:hAnsi="Times New Roman"/>
      <w:sz w:val="24"/>
      <w:szCs w:val="24"/>
    </w:rPr>
  </w:style>
  <w:style w:type="paragraph" w:styleId="a9">
    <w:name w:val="List Paragraph"/>
    <w:basedOn w:val="a"/>
    <w:uiPriority w:val="34"/>
    <w:qFormat/>
    <w:rsid w:val="00AF0F16"/>
    <w:pPr>
      <w:spacing w:before="100" w:beforeAutospacing="1" w:after="100" w:afterAutospacing="1" w:line="240" w:lineRule="auto"/>
    </w:pPr>
    <w:rPr>
      <w:rFonts w:ascii="Times New Roman" w:hAnsi="Times New Roman"/>
      <w:sz w:val="24"/>
      <w:szCs w:val="24"/>
    </w:rPr>
  </w:style>
  <w:style w:type="character" w:styleId="aa">
    <w:name w:val="Emphasis"/>
    <w:basedOn w:val="a0"/>
    <w:uiPriority w:val="20"/>
    <w:qFormat/>
    <w:rsid w:val="00AF0F16"/>
    <w:rPr>
      <w:rFonts w:cs="Times New Roman"/>
      <w:i/>
    </w:rPr>
  </w:style>
  <w:style w:type="paragraph" w:styleId="ab">
    <w:name w:val="Balloon Text"/>
    <w:basedOn w:val="a"/>
    <w:link w:val="ac"/>
    <w:uiPriority w:val="99"/>
    <w:semiHidden/>
    <w:unhideWhenUsed/>
    <w:rsid w:val="004844F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locked/>
    <w:rsid w:val="004844F8"/>
    <w:rPr>
      <w:rFonts w:ascii="Segoe UI" w:hAnsi="Segoe UI" w:cs="Segoe UI"/>
      <w:sz w:val="18"/>
      <w:szCs w:val="18"/>
    </w:rPr>
  </w:style>
  <w:style w:type="character" w:styleId="ad">
    <w:name w:val="Hyperlink"/>
    <w:basedOn w:val="a0"/>
    <w:uiPriority w:val="99"/>
    <w:unhideWhenUsed/>
    <w:rsid w:val="00756379"/>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169863">
      <w:marLeft w:val="0"/>
      <w:marRight w:val="0"/>
      <w:marTop w:val="0"/>
      <w:marBottom w:val="0"/>
      <w:divBdr>
        <w:top w:val="none" w:sz="0" w:space="0" w:color="auto"/>
        <w:left w:val="none" w:sz="0" w:space="0" w:color="auto"/>
        <w:bottom w:val="none" w:sz="0" w:space="0" w:color="auto"/>
        <w:right w:val="none" w:sz="0" w:space="0" w:color="auto"/>
      </w:divBdr>
    </w:div>
    <w:div w:id="520169864">
      <w:marLeft w:val="0"/>
      <w:marRight w:val="0"/>
      <w:marTop w:val="0"/>
      <w:marBottom w:val="0"/>
      <w:divBdr>
        <w:top w:val="none" w:sz="0" w:space="0" w:color="auto"/>
        <w:left w:val="none" w:sz="0" w:space="0" w:color="auto"/>
        <w:bottom w:val="none" w:sz="0" w:space="0" w:color="auto"/>
        <w:right w:val="none" w:sz="0" w:space="0" w:color="auto"/>
      </w:divBdr>
    </w:div>
    <w:div w:id="520169865">
      <w:marLeft w:val="0"/>
      <w:marRight w:val="0"/>
      <w:marTop w:val="0"/>
      <w:marBottom w:val="0"/>
      <w:divBdr>
        <w:top w:val="none" w:sz="0" w:space="0" w:color="auto"/>
        <w:left w:val="none" w:sz="0" w:space="0" w:color="auto"/>
        <w:bottom w:val="none" w:sz="0" w:space="0" w:color="auto"/>
        <w:right w:val="none" w:sz="0" w:space="0" w:color="auto"/>
      </w:divBdr>
    </w:div>
    <w:div w:id="520169866">
      <w:marLeft w:val="0"/>
      <w:marRight w:val="0"/>
      <w:marTop w:val="0"/>
      <w:marBottom w:val="0"/>
      <w:divBdr>
        <w:top w:val="none" w:sz="0" w:space="0" w:color="auto"/>
        <w:left w:val="none" w:sz="0" w:space="0" w:color="auto"/>
        <w:bottom w:val="none" w:sz="0" w:space="0" w:color="auto"/>
        <w:right w:val="none" w:sz="0" w:space="0" w:color="auto"/>
      </w:divBdr>
    </w:div>
    <w:div w:id="520169867">
      <w:marLeft w:val="0"/>
      <w:marRight w:val="0"/>
      <w:marTop w:val="0"/>
      <w:marBottom w:val="0"/>
      <w:divBdr>
        <w:top w:val="none" w:sz="0" w:space="0" w:color="auto"/>
        <w:left w:val="none" w:sz="0" w:space="0" w:color="auto"/>
        <w:bottom w:val="none" w:sz="0" w:space="0" w:color="auto"/>
        <w:right w:val="none" w:sz="0" w:space="0" w:color="auto"/>
      </w:divBdr>
    </w:div>
    <w:div w:id="520169868">
      <w:marLeft w:val="0"/>
      <w:marRight w:val="0"/>
      <w:marTop w:val="0"/>
      <w:marBottom w:val="0"/>
      <w:divBdr>
        <w:top w:val="none" w:sz="0" w:space="0" w:color="auto"/>
        <w:left w:val="none" w:sz="0" w:space="0" w:color="auto"/>
        <w:bottom w:val="none" w:sz="0" w:space="0" w:color="auto"/>
        <w:right w:val="none" w:sz="0" w:space="0" w:color="auto"/>
      </w:divBdr>
    </w:div>
    <w:div w:id="520169869">
      <w:marLeft w:val="0"/>
      <w:marRight w:val="0"/>
      <w:marTop w:val="0"/>
      <w:marBottom w:val="0"/>
      <w:divBdr>
        <w:top w:val="none" w:sz="0" w:space="0" w:color="auto"/>
        <w:left w:val="none" w:sz="0" w:space="0" w:color="auto"/>
        <w:bottom w:val="none" w:sz="0" w:space="0" w:color="auto"/>
        <w:right w:val="none" w:sz="0" w:space="0" w:color="auto"/>
      </w:divBdr>
    </w:div>
    <w:div w:id="520169870">
      <w:marLeft w:val="0"/>
      <w:marRight w:val="0"/>
      <w:marTop w:val="0"/>
      <w:marBottom w:val="0"/>
      <w:divBdr>
        <w:top w:val="none" w:sz="0" w:space="0" w:color="auto"/>
        <w:left w:val="none" w:sz="0" w:space="0" w:color="auto"/>
        <w:bottom w:val="none" w:sz="0" w:space="0" w:color="auto"/>
        <w:right w:val="none" w:sz="0" w:space="0" w:color="auto"/>
      </w:divBdr>
    </w:div>
    <w:div w:id="520169871">
      <w:marLeft w:val="0"/>
      <w:marRight w:val="0"/>
      <w:marTop w:val="0"/>
      <w:marBottom w:val="0"/>
      <w:divBdr>
        <w:top w:val="none" w:sz="0" w:space="0" w:color="auto"/>
        <w:left w:val="none" w:sz="0" w:space="0" w:color="auto"/>
        <w:bottom w:val="none" w:sz="0" w:space="0" w:color="auto"/>
        <w:right w:val="none" w:sz="0" w:space="0" w:color="auto"/>
      </w:divBdr>
    </w:div>
    <w:div w:id="520169872">
      <w:marLeft w:val="0"/>
      <w:marRight w:val="0"/>
      <w:marTop w:val="0"/>
      <w:marBottom w:val="0"/>
      <w:divBdr>
        <w:top w:val="none" w:sz="0" w:space="0" w:color="auto"/>
        <w:left w:val="none" w:sz="0" w:space="0" w:color="auto"/>
        <w:bottom w:val="none" w:sz="0" w:space="0" w:color="auto"/>
        <w:right w:val="none" w:sz="0" w:space="0" w:color="auto"/>
      </w:divBdr>
    </w:div>
    <w:div w:id="520169873">
      <w:marLeft w:val="0"/>
      <w:marRight w:val="0"/>
      <w:marTop w:val="0"/>
      <w:marBottom w:val="0"/>
      <w:divBdr>
        <w:top w:val="none" w:sz="0" w:space="0" w:color="auto"/>
        <w:left w:val="none" w:sz="0" w:space="0" w:color="auto"/>
        <w:bottom w:val="none" w:sz="0" w:space="0" w:color="auto"/>
        <w:right w:val="none" w:sz="0" w:space="0" w:color="auto"/>
      </w:divBdr>
    </w:div>
    <w:div w:id="520169874">
      <w:marLeft w:val="0"/>
      <w:marRight w:val="0"/>
      <w:marTop w:val="0"/>
      <w:marBottom w:val="0"/>
      <w:divBdr>
        <w:top w:val="none" w:sz="0" w:space="0" w:color="auto"/>
        <w:left w:val="none" w:sz="0" w:space="0" w:color="auto"/>
        <w:bottom w:val="none" w:sz="0" w:space="0" w:color="auto"/>
        <w:right w:val="none" w:sz="0" w:space="0" w:color="auto"/>
      </w:divBdr>
    </w:div>
    <w:div w:id="520169875">
      <w:marLeft w:val="0"/>
      <w:marRight w:val="0"/>
      <w:marTop w:val="0"/>
      <w:marBottom w:val="0"/>
      <w:divBdr>
        <w:top w:val="none" w:sz="0" w:space="0" w:color="auto"/>
        <w:left w:val="none" w:sz="0" w:space="0" w:color="auto"/>
        <w:bottom w:val="none" w:sz="0" w:space="0" w:color="auto"/>
        <w:right w:val="none" w:sz="0" w:space="0" w:color="auto"/>
      </w:divBdr>
    </w:div>
    <w:div w:id="520169876">
      <w:marLeft w:val="0"/>
      <w:marRight w:val="0"/>
      <w:marTop w:val="0"/>
      <w:marBottom w:val="0"/>
      <w:divBdr>
        <w:top w:val="none" w:sz="0" w:space="0" w:color="auto"/>
        <w:left w:val="none" w:sz="0" w:space="0" w:color="auto"/>
        <w:bottom w:val="none" w:sz="0" w:space="0" w:color="auto"/>
        <w:right w:val="none" w:sz="0" w:space="0" w:color="auto"/>
      </w:divBdr>
    </w:div>
    <w:div w:id="520169877">
      <w:marLeft w:val="0"/>
      <w:marRight w:val="0"/>
      <w:marTop w:val="0"/>
      <w:marBottom w:val="0"/>
      <w:divBdr>
        <w:top w:val="none" w:sz="0" w:space="0" w:color="auto"/>
        <w:left w:val="none" w:sz="0" w:space="0" w:color="auto"/>
        <w:bottom w:val="none" w:sz="0" w:space="0" w:color="auto"/>
        <w:right w:val="none" w:sz="0" w:space="0" w:color="auto"/>
      </w:divBdr>
    </w:div>
    <w:div w:id="520169878">
      <w:marLeft w:val="0"/>
      <w:marRight w:val="0"/>
      <w:marTop w:val="0"/>
      <w:marBottom w:val="0"/>
      <w:divBdr>
        <w:top w:val="none" w:sz="0" w:space="0" w:color="auto"/>
        <w:left w:val="none" w:sz="0" w:space="0" w:color="auto"/>
        <w:bottom w:val="none" w:sz="0" w:space="0" w:color="auto"/>
        <w:right w:val="none" w:sz="0" w:space="0" w:color="auto"/>
      </w:divBdr>
    </w:div>
    <w:div w:id="520169879">
      <w:marLeft w:val="0"/>
      <w:marRight w:val="0"/>
      <w:marTop w:val="0"/>
      <w:marBottom w:val="0"/>
      <w:divBdr>
        <w:top w:val="none" w:sz="0" w:space="0" w:color="auto"/>
        <w:left w:val="none" w:sz="0" w:space="0" w:color="auto"/>
        <w:bottom w:val="none" w:sz="0" w:space="0" w:color="auto"/>
        <w:right w:val="none" w:sz="0" w:space="0" w:color="auto"/>
      </w:divBdr>
    </w:div>
    <w:div w:id="520169880">
      <w:marLeft w:val="0"/>
      <w:marRight w:val="0"/>
      <w:marTop w:val="0"/>
      <w:marBottom w:val="0"/>
      <w:divBdr>
        <w:top w:val="none" w:sz="0" w:space="0" w:color="auto"/>
        <w:left w:val="none" w:sz="0" w:space="0" w:color="auto"/>
        <w:bottom w:val="none" w:sz="0" w:space="0" w:color="auto"/>
        <w:right w:val="none" w:sz="0" w:space="0" w:color="auto"/>
      </w:divBdr>
    </w:div>
    <w:div w:id="520169881">
      <w:marLeft w:val="0"/>
      <w:marRight w:val="0"/>
      <w:marTop w:val="0"/>
      <w:marBottom w:val="0"/>
      <w:divBdr>
        <w:top w:val="none" w:sz="0" w:space="0" w:color="auto"/>
        <w:left w:val="none" w:sz="0" w:space="0" w:color="auto"/>
        <w:bottom w:val="none" w:sz="0" w:space="0" w:color="auto"/>
        <w:right w:val="none" w:sz="0" w:space="0" w:color="auto"/>
      </w:divBdr>
    </w:div>
    <w:div w:id="520169882">
      <w:marLeft w:val="0"/>
      <w:marRight w:val="0"/>
      <w:marTop w:val="0"/>
      <w:marBottom w:val="0"/>
      <w:divBdr>
        <w:top w:val="none" w:sz="0" w:space="0" w:color="auto"/>
        <w:left w:val="none" w:sz="0" w:space="0" w:color="auto"/>
        <w:bottom w:val="none" w:sz="0" w:space="0" w:color="auto"/>
        <w:right w:val="none" w:sz="0" w:space="0" w:color="auto"/>
      </w:divBdr>
    </w:div>
    <w:div w:id="520169883">
      <w:marLeft w:val="0"/>
      <w:marRight w:val="0"/>
      <w:marTop w:val="0"/>
      <w:marBottom w:val="0"/>
      <w:divBdr>
        <w:top w:val="none" w:sz="0" w:space="0" w:color="auto"/>
        <w:left w:val="none" w:sz="0" w:space="0" w:color="auto"/>
        <w:bottom w:val="none" w:sz="0" w:space="0" w:color="auto"/>
        <w:right w:val="none" w:sz="0" w:space="0" w:color="auto"/>
      </w:divBdr>
    </w:div>
    <w:div w:id="520169884">
      <w:marLeft w:val="0"/>
      <w:marRight w:val="0"/>
      <w:marTop w:val="0"/>
      <w:marBottom w:val="0"/>
      <w:divBdr>
        <w:top w:val="none" w:sz="0" w:space="0" w:color="auto"/>
        <w:left w:val="none" w:sz="0" w:space="0" w:color="auto"/>
        <w:bottom w:val="none" w:sz="0" w:space="0" w:color="auto"/>
        <w:right w:val="none" w:sz="0" w:space="0" w:color="auto"/>
      </w:divBdr>
    </w:div>
    <w:div w:id="520169885">
      <w:marLeft w:val="0"/>
      <w:marRight w:val="0"/>
      <w:marTop w:val="0"/>
      <w:marBottom w:val="0"/>
      <w:divBdr>
        <w:top w:val="none" w:sz="0" w:space="0" w:color="auto"/>
        <w:left w:val="none" w:sz="0" w:space="0" w:color="auto"/>
        <w:bottom w:val="none" w:sz="0" w:space="0" w:color="auto"/>
        <w:right w:val="none" w:sz="0" w:space="0" w:color="auto"/>
      </w:divBdr>
    </w:div>
    <w:div w:id="520169886">
      <w:marLeft w:val="0"/>
      <w:marRight w:val="0"/>
      <w:marTop w:val="0"/>
      <w:marBottom w:val="0"/>
      <w:divBdr>
        <w:top w:val="none" w:sz="0" w:space="0" w:color="auto"/>
        <w:left w:val="none" w:sz="0" w:space="0" w:color="auto"/>
        <w:bottom w:val="none" w:sz="0" w:space="0" w:color="auto"/>
        <w:right w:val="none" w:sz="0" w:space="0" w:color="auto"/>
      </w:divBdr>
    </w:div>
    <w:div w:id="520169887">
      <w:marLeft w:val="0"/>
      <w:marRight w:val="0"/>
      <w:marTop w:val="0"/>
      <w:marBottom w:val="0"/>
      <w:divBdr>
        <w:top w:val="none" w:sz="0" w:space="0" w:color="auto"/>
        <w:left w:val="none" w:sz="0" w:space="0" w:color="auto"/>
        <w:bottom w:val="none" w:sz="0" w:space="0" w:color="auto"/>
        <w:right w:val="none" w:sz="0" w:space="0" w:color="auto"/>
      </w:divBdr>
    </w:div>
    <w:div w:id="520169888">
      <w:marLeft w:val="0"/>
      <w:marRight w:val="0"/>
      <w:marTop w:val="0"/>
      <w:marBottom w:val="0"/>
      <w:divBdr>
        <w:top w:val="none" w:sz="0" w:space="0" w:color="auto"/>
        <w:left w:val="none" w:sz="0" w:space="0" w:color="auto"/>
        <w:bottom w:val="none" w:sz="0" w:space="0" w:color="auto"/>
        <w:right w:val="none" w:sz="0" w:space="0" w:color="auto"/>
      </w:divBdr>
    </w:div>
    <w:div w:id="520169889">
      <w:marLeft w:val="0"/>
      <w:marRight w:val="0"/>
      <w:marTop w:val="0"/>
      <w:marBottom w:val="0"/>
      <w:divBdr>
        <w:top w:val="none" w:sz="0" w:space="0" w:color="auto"/>
        <w:left w:val="none" w:sz="0" w:space="0" w:color="auto"/>
        <w:bottom w:val="none" w:sz="0" w:space="0" w:color="auto"/>
        <w:right w:val="none" w:sz="0" w:space="0" w:color="auto"/>
      </w:divBdr>
    </w:div>
    <w:div w:id="520169890">
      <w:marLeft w:val="0"/>
      <w:marRight w:val="0"/>
      <w:marTop w:val="0"/>
      <w:marBottom w:val="0"/>
      <w:divBdr>
        <w:top w:val="none" w:sz="0" w:space="0" w:color="auto"/>
        <w:left w:val="none" w:sz="0" w:space="0" w:color="auto"/>
        <w:bottom w:val="none" w:sz="0" w:space="0" w:color="auto"/>
        <w:right w:val="none" w:sz="0" w:space="0" w:color="auto"/>
      </w:divBdr>
    </w:div>
    <w:div w:id="520169891">
      <w:marLeft w:val="0"/>
      <w:marRight w:val="0"/>
      <w:marTop w:val="0"/>
      <w:marBottom w:val="0"/>
      <w:divBdr>
        <w:top w:val="none" w:sz="0" w:space="0" w:color="auto"/>
        <w:left w:val="none" w:sz="0" w:space="0" w:color="auto"/>
        <w:bottom w:val="none" w:sz="0" w:space="0" w:color="auto"/>
        <w:right w:val="none" w:sz="0" w:space="0" w:color="auto"/>
      </w:divBdr>
    </w:div>
    <w:div w:id="520169892">
      <w:marLeft w:val="0"/>
      <w:marRight w:val="0"/>
      <w:marTop w:val="0"/>
      <w:marBottom w:val="0"/>
      <w:divBdr>
        <w:top w:val="none" w:sz="0" w:space="0" w:color="auto"/>
        <w:left w:val="none" w:sz="0" w:space="0" w:color="auto"/>
        <w:bottom w:val="none" w:sz="0" w:space="0" w:color="auto"/>
        <w:right w:val="none" w:sz="0" w:space="0" w:color="auto"/>
      </w:divBdr>
    </w:div>
    <w:div w:id="520169893">
      <w:marLeft w:val="0"/>
      <w:marRight w:val="0"/>
      <w:marTop w:val="0"/>
      <w:marBottom w:val="0"/>
      <w:divBdr>
        <w:top w:val="none" w:sz="0" w:space="0" w:color="auto"/>
        <w:left w:val="none" w:sz="0" w:space="0" w:color="auto"/>
        <w:bottom w:val="none" w:sz="0" w:space="0" w:color="auto"/>
        <w:right w:val="none" w:sz="0" w:space="0" w:color="auto"/>
      </w:divBdr>
    </w:div>
    <w:div w:id="520169894">
      <w:marLeft w:val="0"/>
      <w:marRight w:val="0"/>
      <w:marTop w:val="0"/>
      <w:marBottom w:val="0"/>
      <w:divBdr>
        <w:top w:val="none" w:sz="0" w:space="0" w:color="auto"/>
        <w:left w:val="none" w:sz="0" w:space="0" w:color="auto"/>
        <w:bottom w:val="none" w:sz="0" w:space="0" w:color="auto"/>
        <w:right w:val="none" w:sz="0" w:space="0" w:color="auto"/>
      </w:divBdr>
    </w:div>
    <w:div w:id="520169895">
      <w:marLeft w:val="0"/>
      <w:marRight w:val="0"/>
      <w:marTop w:val="0"/>
      <w:marBottom w:val="0"/>
      <w:divBdr>
        <w:top w:val="none" w:sz="0" w:space="0" w:color="auto"/>
        <w:left w:val="none" w:sz="0" w:space="0" w:color="auto"/>
        <w:bottom w:val="none" w:sz="0" w:space="0" w:color="auto"/>
        <w:right w:val="none" w:sz="0" w:space="0" w:color="auto"/>
      </w:divBdr>
    </w:div>
    <w:div w:id="520169896">
      <w:marLeft w:val="0"/>
      <w:marRight w:val="0"/>
      <w:marTop w:val="0"/>
      <w:marBottom w:val="0"/>
      <w:divBdr>
        <w:top w:val="none" w:sz="0" w:space="0" w:color="auto"/>
        <w:left w:val="none" w:sz="0" w:space="0" w:color="auto"/>
        <w:bottom w:val="none" w:sz="0" w:space="0" w:color="auto"/>
        <w:right w:val="none" w:sz="0" w:space="0" w:color="auto"/>
      </w:divBdr>
    </w:div>
    <w:div w:id="520169897">
      <w:marLeft w:val="0"/>
      <w:marRight w:val="0"/>
      <w:marTop w:val="0"/>
      <w:marBottom w:val="0"/>
      <w:divBdr>
        <w:top w:val="none" w:sz="0" w:space="0" w:color="auto"/>
        <w:left w:val="none" w:sz="0" w:space="0" w:color="auto"/>
        <w:bottom w:val="none" w:sz="0" w:space="0" w:color="auto"/>
        <w:right w:val="none" w:sz="0" w:space="0" w:color="auto"/>
      </w:divBdr>
    </w:div>
    <w:div w:id="520169898">
      <w:marLeft w:val="0"/>
      <w:marRight w:val="0"/>
      <w:marTop w:val="0"/>
      <w:marBottom w:val="0"/>
      <w:divBdr>
        <w:top w:val="none" w:sz="0" w:space="0" w:color="auto"/>
        <w:left w:val="none" w:sz="0" w:space="0" w:color="auto"/>
        <w:bottom w:val="none" w:sz="0" w:space="0" w:color="auto"/>
        <w:right w:val="none" w:sz="0" w:space="0" w:color="auto"/>
      </w:divBdr>
    </w:div>
    <w:div w:id="520169899">
      <w:marLeft w:val="0"/>
      <w:marRight w:val="0"/>
      <w:marTop w:val="0"/>
      <w:marBottom w:val="0"/>
      <w:divBdr>
        <w:top w:val="none" w:sz="0" w:space="0" w:color="auto"/>
        <w:left w:val="none" w:sz="0" w:space="0" w:color="auto"/>
        <w:bottom w:val="none" w:sz="0" w:space="0" w:color="auto"/>
        <w:right w:val="none" w:sz="0" w:space="0" w:color="auto"/>
      </w:divBdr>
    </w:div>
    <w:div w:id="520169900">
      <w:marLeft w:val="0"/>
      <w:marRight w:val="0"/>
      <w:marTop w:val="0"/>
      <w:marBottom w:val="0"/>
      <w:divBdr>
        <w:top w:val="none" w:sz="0" w:space="0" w:color="auto"/>
        <w:left w:val="none" w:sz="0" w:space="0" w:color="auto"/>
        <w:bottom w:val="none" w:sz="0" w:space="0" w:color="auto"/>
        <w:right w:val="none" w:sz="0" w:space="0" w:color="auto"/>
      </w:divBdr>
    </w:div>
    <w:div w:id="520169901">
      <w:marLeft w:val="0"/>
      <w:marRight w:val="0"/>
      <w:marTop w:val="0"/>
      <w:marBottom w:val="0"/>
      <w:divBdr>
        <w:top w:val="none" w:sz="0" w:space="0" w:color="auto"/>
        <w:left w:val="none" w:sz="0" w:space="0" w:color="auto"/>
        <w:bottom w:val="none" w:sz="0" w:space="0" w:color="auto"/>
        <w:right w:val="none" w:sz="0" w:space="0" w:color="auto"/>
      </w:divBdr>
    </w:div>
    <w:div w:id="520169902">
      <w:marLeft w:val="0"/>
      <w:marRight w:val="0"/>
      <w:marTop w:val="0"/>
      <w:marBottom w:val="0"/>
      <w:divBdr>
        <w:top w:val="none" w:sz="0" w:space="0" w:color="auto"/>
        <w:left w:val="none" w:sz="0" w:space="0" w:color="auto"/>
        <w:bottom w:val="none" w:sz="0" w:space="0" w:color="auto"/>
        <w:right w:val="none" w:sz="0" w:space="0" w:color="auto"/>
      </w:divBdr>
    </w:div>
    <w:div w:id="520169903">
      <w:marLeft w:val="0"/>
      <w:marRight w:val="0"/>
      <w:marTop w:val="0"/>
      <w:marBottom w:val="0"/>
      <w:divBdr>
        <w:top w:val="none" w:sz="0" w:space="0" w:color="auto"/>
        <w:left w:val="none" w:sz="0" w:space="0" w:color="auto"/>
        <w:bottom w:val="none" w:sz="0" w:space="0" w:color="auto"/>
        <w:right w:val="none" w:sz="0" w:space="0" w:color="auto"/>
      </w:divBdr>
    </w:div>
    <w:div w:id="520169904">
      <w:marLeft w:val="0"/>
      <w:marRight w:val="0"/>
      <w:marTop w:val="0"/>
      <w:marBottom w:val="0"/>
      <w:divBdr>
        <w:top w:val="none" w:sz="0" w:space="0" w:color="auto"/>
        <w:left w:val="none" w:sz="0" w:space="0" w:color="auto"/>
        <w:bottom w:val="none" w:sz="0" w:space="0" w:color="auto"/>
        <w:right w:val="none" w:sz="0" w:space="0" w:color="auto"/>
      </w:divBdr>
    </w:div>
    <w:div w:id="520169905">
      <w:marLeft w:val="0"/>
      <w:marRight w:val="0"/>
      <w:marTop w:val="0"/>
      <w:marBottom w:val="0"/>
      <w:divBdr>
        <w:top w:val="none" w:sz="0" w:space="0" w:color="auto"/>
        <w:left w:val="none" w:sz="0" w:space="0" w:color="auto"/>
        <w:bottom w:val="none" w:sz="0" w:space="0" w:color="auto"/>
        <w:right w:val="none" w:sz="0" w:space="0" w:color="auto"/>
      </w:divBdr>
    </w:div>
    <w:div w:id="520169906">
      <w:marLeft w:val="0"/>
      <w:marRight w:val="0"/>
      <w:marTop w:val="0"/>
      <w:marBottom w:val="0"/>
      <w:divBdr>
        <w:top w:val="none" w:sz="0" w:space="0" w:color="auto"/>
        <w:left w:val="none" w:sz="0" w:space="0" w:color="auto"/>
        <w:bottom w:val="none" w:sz="0" w:space="0" w:color="auto"/>
        <w:right w:val="none" w:sz="0" w:space="0" w:color="auto"/>
      </w:divBdr>
    </w:div>
    <w:div w:id="520169907">
      <w:marLeft w:val="0"/>
      <w:marRight w:val="0"/>
      <w:marTop w:val="0"/>
      <w:marBottom w:val="0"/>
      <w:divBdr>
        <w:top w:val="none" w:sz="0" w:space="0" w:color="auto"/>
        <w:left w:val="none" w:sz="0" w:space="0" w:color="auto"/>
        <w:bottom w:val="none" w:sz="0" w:space="0" w:color="auto"/>
        <w:right w:val="none" w:sz="0" w:space="0" w:color="auto"/>
      </w:divBdr>
    </w:div>
    <w:div w:id="520169908">
      <w:marLeft w:val="0"/>
      <w:marRight w:val="0"/>
      <w:marTop w:val="0"/>
      <w:marBottom w:val="0"/>
      <w:divBdr>
        <w:top w:val="none" w:sz="0" w:space="0" w:color="auto"/>
        <w:left w:val="none" w:sz="0" w:space="0" w:color="auto"/>
        <w:bottom w:val="none" w:sz="0" w:space="0" w:color="auto"/>
        <w:right w:val="none" w:sz="0" w:space="0" w:color="auto"/>
      </w:divBdr>
    </w:div>
    <w:div w:id="520169909">
      <w:marLeft w:val="0"/>
      <w:marRight w:val="0"/>
      <w:marTop w:val="0"/>
      <w:marBottom w:val="0"/>
      <w:divBdr>
        <w:top w:val="none" w:sz="0" w:space="0" w:color="auto"/>
        <w:left w:val="none" w:sz="0" w:space="0" w:color="auto"/>
        <w:bottom w:val="none" w:sz="0" w:space="0" w:color="auto"/>
        <w:right w:val="none" w:sz="0" w:space="0" w:color="auto"/>
      </w:divBdr>
    </w:div>
    <w:div w:id="520169910">
      <w:marLeft w:val="0"/>
      <w:marRight w:val="0"/>
      <w:marTop w:val="0"/>
      <w:marBottom w:val="0"/>
      <w:divBdr>
        <w:top w:val="none" w:sz="0" w:space="0" w:color="auto"/>
        <w:left w:val="none" w:sz="0" w:space="0" w:color="auto"/>
        <w:bottom w:val="none" w:sz="0" w:space="0" w:color="auto"/>
        <w:right w:val="none" w:sz="0" w:space="0" w:color="auto"/>
      </w:divBdr>
    </w:div>
    <w:div w:id="520169911">
      <w:marLeft w:val="0"/>
      <w:marRight w:val="0"/>
      <w:marTop w:val="0"/>
      <w:marBottom w:val="0"/>
      <w:divBdr>
        <w:top w:val="none" w:sz="0" w:space="0" w:color="auto"/>
        <w:left w:val="none" w:sz="0" w:space="0" w:color="auto"/>
        <w:bottom w:val="none" w:sz="0" w:space="0" w:color="auto"/>
        <w:right w:val="none" w:sz="0" w:space="0" w:color="auto"/>
      </w:divBdr>
    </w:div>
    <w:div w:id="520169912">
      <w:marLeft w:val="0"/>
      <w:marRight w:val="0"/>
      <w:marTop w:val="0"/>
      <w:marBottom w:val="0"/>
      <w:divBdr>
        <w:top w:val="none" w:sz="0" w:space="0" w:color="auto"/>
        <w:left w:val="none" w:sz="0" w:space="0" w:color="auto"/>
        <w:bottom w:val="none" w:sz="0" w:space="0" w:color="auto"/>
        <w:right w:val="none" w:sz="0" w:space="0" w:color="auto"/>
      </w:divBdr>
    </w:div>
    <w:div w:id="520169913">
      <w:marLeft w:val="0"/>
      <w:marRight w:val="0"/>
      <w:marTop w:val="0"/>
      <w:marBottom w:val="0"/>
      <w:divBdr>
        <w:top w:val="none" w:sz="0" w:space="0" w:color="auto"/>
        <w:left w:val="none" w:sz="0" w:space="0" w:color="auto"/>
        <w:bottom w:val="none" w:sz="0" w:space="0" w:color="auto"/>
        <w:right w:val="none" w:sz="0" w:space="0" w:color="auto"/>
      </w:divBdr>
    </w:div>
    <w:div w:id="520169914">
      <w:marLeft w:val="0"/>
      <w:marRight w:val="0"/>
      <w:marTop w:val="0"/>
      <w:marBottom w:val="0"/>
      <w:divBdr>
        <w:top w:val="none" w:sz="0" w:space="0" w:color="auto"/>
        <w:left w:val="none" w:sz="0" w:space="0" w:color="auto"/>
        <w:bottom w:val="none" w:sz="0" w:space="0" w:color="auto"/>
        <w:right w:val="none" w:sz="0" w:space="0" w:color="auto"/>
      </w:divBdr>
    </w:div>
    <w:div w:id="520169915">
      <w:marLeft w:val="0"/>
      <w:marRight w:val="0"/>
      <w:marTop w:val="0"/>
      <w:marBottom w:val="0"/>
      <w:divBdr>
        <w:top w:val="none" w:sz="0" w:space="0" w:color="auto"/>
        <w:left w:val="none" w:sz="0" w:space="0" w:color="auto"/>
        <w:bottom w:val="none" w:sz="0" w:space="0" w:color="auto"/>
        <w:right w:val="none" w:sz="0" w:space="0" w:color="auto"/>
      </w:divBdr>
    </w:div>
    <w:div w:id="520169916">
      <w:marLeft w:val="0"/>
      <w:marRight w:val="0"/>
      <w:marTop w:val="0"/>
      <w:marBottom w:val="0"/>
      <w:divBdr>
        <w:top w:val="none" w:sz="0" w:space="0" w:color="auto"/>
        <w:left w:val="none" w:sz="0" w:space="0" w:color="auto"/>
        <w:bottom w:val="none" w:sz="0" w:space="0" w:color="auto"/>
        <w:right w:val="none" w:sz="0" w:space="0" w:color="auto"/>
      </w:divBdr>
    </w:div>
    <w:div w:id="520169917">
      <w:marLeft w:val="0"/>
      <w:marRight w:val="0"/>
      <w:marTop w:val="0"/>
      <w:marBottom w:val="0"/>
      <w:divBdr>
        <w:top w:val="none" w:sz="0" w:space="0" w:color="auto"/>
        <w:left w:val="none" w:sz="0" w:space="0" w:color="auto"/>
        <w:bottom w:val="none" w:sz="0" w:space="0" w:color="auto"/>
        <w:right w:val="none" w:sz="0" w:space="0" w:color="auto"/>
      </w:divBdr>
    </w:div>
    <w:div w:id="520169918">
      <w:marLeft w:val="0"/>
      <w:marRight w:val="0"/>
      <w:marTop w:val="0"/>
      <w:marBottom w:val="0"/>
      <w:divBdr>
        <w:top w:val="none" w:sz="0" w:space="0" w:color="auto"/>
        <w:left w:val="none" w:sz="0" w:space="0" w:color="auto"/>
        <w:bottom w:val="none" w:sz="0" w:space="0" w:color="auto"/>
        <w:right w:val="none" w:sz="0" w:space="0" w:color="auto"/>
      </w:divBdr>
    </w:div>
    <w:div w:id="520169919">
      <w:marLeft w:val="0"/>
      <w:marRight w:val="0"/>
      <w:marTop w:val="0"/>
      <w:marBottom w:val="0"/>
      <w:divBdr>
        <w:top w:val="none" w:sz="0" w:space="0" w:color="auto"/>
        <w:left w:val="none" w:sz="0" w:space="0" w:color="auto"/>
        <w:bottom w:val="none" w:sz="0" w:space="0" w:color="auto"/>
        <w:right w:val="none" w:sz="0" w:space="0" w:color="auto"/>
      </w:divBdr>
    </w:div>
    <w:div w:id="520169920">
      <w:marLeft w:val="0"/>
      <w:marRight w:val="0"/>
      <w:marTop w:val="0"/>
      <w:marBottom w:val="0"/>
      <w:divBdr>
        <w:top w:val="none" w:sz="0" w:space="0" w:color="auto"/>
        <w:left w:val="none" w:sz="0" w:space="0" w:color="auto"/>
        <w:bottom w:val="none" w:sz="0" w:space="0" w:color="auto"/>
        <w:right w:val="none" w:sz="0" w:space="0" w:color="auto"/>
      </w:divBdr>
    </w:div>
    <w:div w:id="520169921">
      <w:marLeft w:val="0"/>
      <w:marRight w:val="0"/>
      <w:marTop w:val="0"/>
      <w:marBottom w:val="0"/>
      <w:divBdr>
        <w:top w:val="none" w:sz="0" w:space="0" w:color="auto"/>
        <w:left w:val="none" w:sz="0" w:space="0" w:color="auto"/>
        <w:bottom w:val="none" w:sz="0" w:space="0" w:color="auto"/>
        <w:right w:val="none" w:sz="0" w:space="0" w:color="auto"/>
      </w:divBdr>
    </w:div>
    <w:div w:id="520169922">
      <w:marLeft w:val="0"/>
      <w:marRight w:val="0"/>
      <w:marTop w:val="0"/>
      <w:marBottom w:val="0"/>
      <w:divBdr>
        <w:top w:val="none" w:sz="0" w:space="0" w:color="auto"/>
        <w:left w:val="none" w:sz="0" w:space="0" w:color="auto"/>
        <w:bottom w:val="none" w:sz="0" w:space="0" w:color="auto"/>
        <w:right w:val="none" w:sz="0" w:space="0" w:color="auto"/>
      </w:divBdr>
    </w:div>
    <w:div w:id="520169923">
      <w:marLeft w:val="0"/>
      <w:marRight w:val="0"/>
      <w:marTop w:val="0"/>
      <w:marBottom w:val="0"/>
      <w:divBdr>
        <w:top w:val="none" w:sz="0" w:space="0" w:color="auto"/>
        <w:left w:val="none" w:sz="0" w:space="0" w:color="auto"/>
        <w:bottom w:val="none" w:sz="0" w:space="0" w:color="auto"/>
        <w:right w:val="none" w:sz="0" w:space="0" w:color="auto"/>
      </w:divBdr>
    </w:div>
    <w:div w:id="520169924">
      <w:marLeft w:val="0"/>
      <w:marRight w:val="0"/>
      <w:marTop w:val="0"/>
      <w:marBottom w:val="0"/>
      <w:divBdr>
        <w:top w:val="none" w:sz="0" w:space="0" w:color="auto"/>
        <w:left w:val="none" w:sz="0" w:space="0" w:color="auto"/>
        <w:bottom w:val="none" w:sz="0" w:space="0" w:color="auto"/>
        <w:right w:val="none" w:sz="0" w:space="0" w:color="auto"/>
      </w:divBdr>
    </w:div>
    <w:div w:id="52016992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520169927">
      <w:marLeft w:val="0"/>
      <w:marRight w:val="0"/>
      <w:marTop w:val="0"/>
      <w:marBottom w:val="0"/>
      <w:divBdr>
        <w:top w:val="none" w:sz="0" w:space="0" w:color="auto"/>
        <w:left w:val="none" w:sz="0" w:space="0" w:color="auto"/>
        <w:bottom w:val="none" w:sz="0" w:space="0" w:color="auto"/>
        <w:right w:val="none" w:sz="0" w:space="0" w:color="auto"/>
      </w:divBdr>
    </w:div>
    <w:div w:id="520169928">
      <w:marLeft w:val="0"/>
      <w:marRight w:val="0"/>
      <w:marTop w:val="0"/>
      <w:marBottom w:val="0"/>
      <w:divBdr>
        <w:top w:val="none" w:sz="0" w:space="0" w:color="auto"/>
        <w:left w:val="none" w:sz="0" w:space="0" w:color="auto"/>
        <w:bottom w:val="none" w:sz="0" w:space="0" w:color="auto"/>
        <w:right w:val="none" w:sz="0" w:space="0" w:color="auto"/>
      </w:divBdr>
    </w:div>
    <w:div w:id="520169929">
      <w:marLeft w:val="0"/>
      <w:marRight w:val="0"/>
      <w:marTop w:val="0"/>
      <w:marBottom w:val="0"/>
      <w:divBdr>
        <w:top w:val="none" w:sz="0" w:space="0" w:color="auto"/>
        <w:left w:val="none" w:sz="0" w:space="0" w:color="auto"/>
        <w:bottom w:val="none" w:sz="0" w:space="0" w:color="auto"/>
        <w:right w:val="none" w:sz="0" w:space="0" w:color="auto"/>
      </w:divBdr>
    </w:div>
    <w:div w:id="520169930">
      <w:marLeft w:val="0"/>
      <w:marRight w:val="0"/>
      <w:marTop w:val="0"/>
      <w:marBottom w:val="0"/>
      <w:divBdr>
        <w:top w:val="none" w:sz="0" w:space="0" w:color="auto"/>
        <w:left w:val="none" w:sz="0" w:space="0" w:color="auto"/>
        <w:bottom w:val="none" w:sz="0" w:space="0" w:color="auto"/>
        <w:right w:val="none" w:sz="0" w:space="0" w:color="auto"/>
      </w:divBdr>
    </w:div>
    <w:div w:id="520169931">
      <w:marLeft w:val="0"/>
      <w:marRight w:val="0"/>
      <w:marTop w:val="0"/>
      <w:marBottom w:val="0"/>
      <w:divBdr>
        <w:top w:val="none" w:sz="0" w:space="0" w:color="auto"/>
        <w:left w:val="none" w:sz="0" w:space="0" w:color="auto"/>
        <w:bottom w:val="none" w:sz="0" w:space="0" w:color="auto"/>
        <w:right w:val="none" w:sz="0" w:space="0" w:color="auto"/>
      </w:divBdr>
    </w:div>
    <w:div w:id="520169932">
      <w:marLeft w:val="0"/>
      <w:marRight w:val="0"/>
      <w:marTop w:val="0"/>
      <w:marBottom w:val="0"/>
      <w:divBdr>
        <w:top w:val="none" w:sz="0" w:space="0" w:color="auto"/>
        <w:left w:val="none" w:sz="0" w:space="0" w:color="auto"/>
        <w:bottom w:val="none" w:sz="0" w:space="0" w:color="auto"/>
        <w:right w:val="none" w:sz="0" w:space="0" w:color="auto"/>
      </w:divBdr>
    </w:div>
    <w:div w:id="520169933">
      <w:marLeft w:val="0"/>
      <w:marRight w:val="0"/>
      <w:marTop w:val="0"/>
      <w:marBottom w:val="0"/>
      <w:divBdr>
        <w:top w:val="none" w:sz="0" w:space="0" w:color="auto"/>
        <w:left w:val="none" w:sz="0" w:space="0" w:color="auto"/>
        <w:bottom w:val="none" w:sz="0" w:space="0" w:color="auto"/>
        <w:right w:val="none" w:sz="0" w:space="0" w:color="auto"/>
      </w:divBdr>
    </w:div>
    <w:div w:id="5201699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ch@justice.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cach@justice.md"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Comuna\Raport%203%20luni%202016\raport%203%20luni%202016.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x-none" sz="1400" b="1" i="0" baseline="0">
                <a:latin typeface="Times New Roman" pitchFamily="18" charset="0"/>
                <a:cs typeface="Times New Roman" pitchFamily="18" charset="0"/>
              </a:rPr>
              <a:t>Evaluînd  activitatea judecătoriilor din circumscripţia Curţii de Apel Cahul</a:t>
            </a:r>
            <a:r>
              <a:rPr lang="en-US" sz="1400" b="1" i="0" baseline="0">
                <a:latin typeface="Times New Roman" pitchFamily="18" charset="0"/>
                <a:cs typeface="Times New Roman" pitchFamily="18" charset="0"/>
              </a:rPr>
              <a:t> pentru </a:t>
            </a:r>
            <a:r>
              <a:rPr lang="ro-RO" sz="1400" b="1" i="0" baseline="0">
                <a:latin typeface="Times New Roman" pitchFamily="18" charset="0"/>
                <a:cs typeface="Times New Roman" pitchFamily="18" charset="0"/>
              </a:rPr>
              <a:t>3 luni a </a:t>
            </a:r>
            <a:r>
              <a:rPr lang="en-US" sz="1400" b="1" i="0" baseline="0">
                <a:latin typeface="Times New Roman" pitchFamily="18" charset="0"/>
                <a:cs typeface="Times New Roman" pitchFamily="18" charset="0"/>
              </a:rPr>
              <a:t>anu</a:t>
            </a:r>
            <a:r>
              <a:rPr lang="ro-RO" sz="1400" b="1" i="0" baseline="0">
                <a:latin typeface="Times New Roman" pitchFamily="18" charset="0"/>
                <a:cs typeface="Times New Roman" pitchFamily="18" charset="0"/>
              </a:rPr>
              <a:t>lui 2</a:t>
            </a:r>
            <a:r>
              <a:rPr lang="en-US" sz="1400" b="1" i="0" baseline="0">
                <a:latin typeface="Times New Roman" pitchFamily="18" charset="0"/>
                <a:cs typeface="Times New Roman" pitchFamily="18" charset="0"/>
              </a:rPr>
              <a:t>01</a:t>
            </a:r>
            <a:r>
              <a:rPr lang="ro-RO" sz="1400" b="1" i="0" baseline="0">
                <a:latin typeface="Times New Roman" pitchFamily="18" charset="0"/>
                <a:cs typeface="Times New Roman" pitchFamily="18" charset="0"/>
              </a:rPr>
              <a:t>5</a:t>
            </a:r>
            <a:r>
              <a:rPr lang="en-US" sz="1400" b="1" i="0" baseline="0">
                <a:latin typeface="Times New Roman" pitchFamily="18" charset="0"/>
                <a:cs typeface="Times New Roman" pitchFamily="18" charset="0"/>
              </a:rPr>
              <a:t> </a:t>
            </a:r>
            <a:r>
              <a:rPr lang="ro-RO" sz="1400" b="1" i="0" baseline="0">
                <a:latin typeface="Times New Roman" pitchFamily="18" charset="0"/>
                <a:cs typeface="Times New Roman" pitchFamily="18" charset="0"/>
              </a:rPr>
              <a:t>și 3 luni a anului 2016</a:t>
            </a:r>
            <a:r>
              <a:rPr lang="x-none" sz="1400" b="1" i="0" baseline="0">
                <a:latin typeface="Times New Roman" pitchFamily="18" charset="0"/>
                <a:cs typeface="Times New Roman" pitchFamily="18" charset="0"/>
              </a:rPr>
              <a:t> situaţia este următoarea:</a:t>
            </a:r>
            <a:endParaRPr lang="ro-RO" sz="1400" b="1" i="0" baseline="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Foaie1!$O$278</c:f>
              <c:strCache>
                <c:ptCount val="1"/>
                <c:pt idx="0">
                  <c:v>Date statistice pentru 3 luni 2015</c:v>
                </c:pt>
              </c:strCache>
            </c:strRef>
          </c:tx>
          <c:spPr>
            <a:no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Foaie1!$O$282:$O$285</c:f>
              <c:strCache>
                <c:ptCount val="4"/>
                <c:pt idx="0">
                  <c:v>    2015   Cahul   2016</c:v>
                </c:pt>
                <c:pt idx="1">
                  <c:v>    2015 Cantemir 2016</c:v>
                </c:pt>
                <c:pt idx="2">
                  <c:v>    2015   Leova   2016</c:v>
                </c:pt>
                <c:pt idx="3">
                  <c:v>    2015  Taraclia   2016</c:v>
                </c:pt>
              </c:strCache>
            </c:strRef>
          </c:cat>
          <c:val>
            <c:numRef>
              <c:f>Foaie1!$O$287</c:f>
              <c:numCache>
                <c:formatCode>General</c:formatCode>
                <c:ptCount val="1"/>
              </c:numCache>
            </c:numRef>
          </c:val>
        </c:ser>
        <c:ser>
          <c:idx val="0"/>
          <c:order val="1"/>
          <c:tx>
            <c:strRef>
              <c:f>Foaie1!$P$280</c:f>
              <c:strCache>
                <c:ptCount val="1"/>
                <c:pt idx="0">
                  <c:v>Examinate în perioada raportată</c:v>
                </c:pt>
              </c:strCache>
            </c:strRef>
          </c:tx>
          <c:spPr>
            <a:solidFill>
              <a:srgbClr val="92D050"/>
            </a:solidFill>
          </c:spPr>
          <c:invertIfNegative val="0"/>
          <c:dLbls>
            <c:dLbl>
              <c:idx val="2"/>
              <c:layout>
                <c:manualLayout>
                  <c:x val="1.1999998740157612E-2"/>
                  <c:y val="-6.311634728304003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Foaie1!$O$282:$O$285</c:f>
              <c:strCache>
                <c:ptCount val="4"/>
                <c:pt idx="0">
                  <c:v>    2015   Cahul   2016</c:v>
                </c:pt>
                <c:pt idx="1">
                  <c:v>    2015 Cantemir 2016</c:v>
                </c:pt>
                <c:pt idx="2">
                  <c:v>    2015   Leova   2016</c:v>
                </c:pt>
                <c:pt idx="3">
                  <c:v>    2015  Taraclia   2016</c:v>
                </c:pt>
              </c:strCache>
            </c:strRef>
          </c:cat>
          <c:val>
            <c:numRef>
              <c:f>Foaie1!$P$282:$P$285</c:f>
              <c:numCache>
                <c:formatCode>General</c:formatCode>
                <c:ptCount val="4"/>
                <c:pt idx="0">
                  <c:v>1302</c:v>
                </c:pt>
                <c:pt idx="1">
                  <c:v>509</c:v>
                </c:pt>
                <c:pt idx="2">
                  <c:v>571</c:v>
                </c:pt>
                <c:pt idx="3">
                  <c:v>237</c:v>
                </c:pt>
              </c:numCache>
            </c:numRef>
          </c:val>
        </c:ser>
        <c:ser>
          <c:idx val="2"/>
          <c:order val="2"/>
          <c:tx>
            <c:strRef>
              <c:f>Foaie1!$R$280</c:f>
              <c:strCache>
                <c:ptCount val="1"/>
                <c:pt idx="0">
                  <c:v>Restanţa la 01.04.2015</c:v>
                </c:pt>
              </c:strCache>
            </c:strRef>
          </c:tx>
          <c:spPr>
            <a:solidFill>
              <a:srgbClr val="FF0000"/>
            </a:solidFill>
          </c:spPr>
          <c:invertIfNegative val="0"/>
          <c:dLbls>
            <c:dLbl>
              <c:idx val="0"/>
              <c:layout>
                <c:manualLayout>
                  <c:x val="1.8666664706911841E-2"/>
                  <c:y val="-4.2077564855360029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999998740157612E-2"/>
                  <c:y val="-1.262326945660800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0666665546806767E-2"/>
                  <c:y val="-1.051939121384000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0666665546806767E-2"/>
                  <c:y val="-2.103878242768078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Foaie1!$O$282:$O$285</c:f>
              <c:strCache>
                <c:ptCount val="4"/>
                <c:pt idx="0">
                  <c:v>    2015   Cahul   2016</c:v>
                </c:pt>
                <c:pt idx="1">
                  <c:v>    2015 Cantemir 2016</c:v>
                </c:pt>
                <c:pt idx="2">
                  <c:v>    2015   Leova   2016</c:v>
                </c:pt>
                <c:pt idx="3">
                  <c:v>    2015  Taraclia   2016</c:v>
                </c:pt>
              </c:strCache>
            </c:strRef>
          </c:cat>
          <c:val>
            <c:numRef>
              <c:f>Foaie1!$R$282:$R$285</c:f>
              <c:numCache>
                <c:formatCode>General</c:formatCode>
                <c:ptCount val="4"/>
                <c:pt idx="0">
                  <c:v>1238</c:v>
                </c:pt>
                <c:pt idx="1">
                  <c:v>424</c:v>
                </c:pt>
                <c:pt idx="2">
                  <c:v>275</c:v>
                </c:pt>
                <c:pt idx="3">
                  <c:v>154</c:v>
                </c:pt>
              </c:numCache>
            </c:numRef>
          </c:val>
        </c:ser>
        <c:ser>
          <c:idx val="3"/>
          <c:order val="3"/>
          <c:tx>
            <c:strRef>
              <c:f>Foaie1!$T$280</c:f>
              <c:strCache>
                <c:ptCount val="1"/>
                <c:pt idx="0">
                  <c:v>În proced mai mult de 3 luni</c:v>
                </c:pt>
              </c:strCache>
            </c:strRef>
          </c:tx>
          <c:spPr>
            <a:solidFill>
              <a:srgbClr val="0070C0"/>
            </a:solidFill>
          </c:spPr>
          <c:invertIfNegative val="0"/>
          <c:dLbls>
            <c:dLbl>
              <c:idx val="0"/>
              <c:layout>
                <c:manualLayout>
                  <c:x val="7.9999991601050757E-3"/>
                  <c:y val="-1.051939121384000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3333323534559205E-3"/>
                  <c:y val="-8.4155129710719277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6666659667542292E-3"/>
                  <c:y val="-2.1038782427680014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7.9999991601049768E-3"/>
                  <c:y val="-8.4155129710720058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Foaie1!$O$282:$O$285</c:f>
              <c:strCache>
                <c:ptCount val="4"/>
                <c:pt idx="0">
                  <c:v>    2015   Cahul   2016</c:v>
                </c:pt>
                <c:pt idx="1">
                  <c:v>    2015 Cantemir 2016</c:v>
                </c:pt>
                <c:pt idx="2">
                  <c:v>    2015   Leova   2016</c:v>
                </c:pt>
                <c:pt idx="3">
                  <c:v>    2015  Taraclia   2016</c:v>
                </c:pt>
              </c:strCache>
            </c:strRef>
          </c:cat>
          <c:val>
            <c:numRef>
              <c:f>Foaie1!$T$282:$T$285</c:f>
              <c:numCache>
                <c:formatCode>General</c:formatCode>
                <c:ptCount val="4"/>
                <c:pt idx="0">
                  <c:v>428</c:v>
                </c:pt>
                <c:pt idx="1">
                  <c:v>182</c:v>
                </c:pt>
                <c:pt idx="2">
                  <c:v>11</c:v>
                </c:pt>
                <c:pt idx="3">
                  <c:v>66</c:v>
                </c:pt>
              </c:numCache>
            </c:numRef>
          </c:val>
        </c:ser>
        <c:ser>
          <c:idx val="4"/>
          <c:order val="4"/>
          <c:tx>
            <c:strRef>
              <c:f>Foaie1!$S$278</c:f>
              <c:strCache>
                <c:ptCount val="1"/>
                <c:pt idx="0">
                  <c:v>Date statistice pentru 3 luni 2016</c:v>
                </c:pt>
              </c:strCache>
            </c:strRef>
          </c:tx>
          <c:spPr>
            <a:no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Foaie1!$O$282:$O$285</c:f>
              <c:strCache>
                <c:ptCount val="4"/>
                <c:pt idx="0">
                  <c:v>    2015   Cahul   2016</c:v>
                </c:pt>
                <c:pt idx="1">
                  <c:v>    2015 Cantemir 2016</c:v>
                </c:pt>
                <c:pt idx="2">
                  <c:v>    2015   Leova   2016</c:v>
                </c:pt>
                <c:pt idx="3">
                  <c:v>    2015  Taraclia   2016</c:v>
                </c:pt>
              </c:strCache>
            </c:strRef>
          </c:cat>
          <c:val>
            <c:numRef>
              <c:f>Foaie1!$O$287</c:f>
              <c:numCache>
                <c:formatCode>General</c:formatCode>
                <c:ptCount val="1"/>
              </c:numCache>
            </c:numRef>
          </c:val>
        </c:ser>
        <c:ser>
          <c:idx val="5"/>
          <c:order val="5"/>
          <c:tx>
            <c:strRef>
              <c:f>Foaie1!$P$280</c:f>
              <c:strCache>
                <c:ptCount val="1"/>
                <c:pt idx="0">
                  <c:v>Examinate în perioada raportată</c:v>
                </c:pt>
              </c:strCache>
            </c:strRef>
          </c:tx>
          <c:spPr>
            <a:solidFill>
              <a:srgbClr val="92D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Foaie1!$O$282:$O$285</c:f>
              <c:strCache>
                <c:ptCount val="4"/>
                <c:pt idx="0">
                  <c:v>    2015   Cahul   2016</c:v>
                </c:pt>
                <c:pt idx="1">
                  <c:v>    2015 Cantemir 2016</c:v>
                </c:pt>
                <c:pt idx="2">
                  <c:v>    2015   Leova   2016</c:v>
                </c:pt>
                <c:pt idx="3">
                  <c:v>    2015  Taraclia   2016</c:v>
                </c:pt>
              </c:strCache>
            </c:strRef>
          </c:cat>
          <c:val>
            <c:numRef>
              <c:f>Foaie1!$Q$282:$Q$285</c:f>
              <c:numCache>
                <c:formatCode>General</c:formatCode>
                <c:ptCount val="4"/>
                <c:pt idx="0">
                  <c:v>1180</c:v>
                </c:pt>
                <c:pt idx="1">
                  <c:v>429</c:v>
                </c:pt>
                <c:pt idx="2">
                  <c:v>394</c:v>
                </c:pt>
                <c:pt idx="3">
                  <c:v>298</c:v>
                </c:pt>
              </c:numCache>
            </c:numRef>
          </c:val>
        </c:ser>
        <c:ser>
          <c:idx val="6"/>
          <c:order val="6"/>
          <c:tx>
            <c:strRef>
              <c:f>Foaie1!$S$280</c:f>
              <c:strCache>
                <c:ptCount val="1"/>
                <c:pt idx="0">
                  <c:v>Restanţa la 01.04.2016</c:v>
                </c:pt>
              </c:strCache>
            </c:strRef>
          </c:tx>
          <c:spPr>
            <a:solidFill>
              <a:srgbClr val="FF0000"/>
            </a:solidFill>
          </c:spPr>
          <c:invertIfNegative val="0"/>
          <c:dLbls>
            <c:dLbl>
              <c:idx val="0"/>
              <c:layout>
                <c:manualLayout>
                  <c:x val="1.333333193350841E-2"/>
                  <c:y val="-1.262326945660798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999998740157612E-2"/>
                  <c:y val="-6.3116347283040039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9999991601049768E-3"/>
                  <c:y val="-4.2077564855360029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5999998320210151E-2"/>
                  <c:y val="-1.262326945660800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Foaie1!$O$282:$O$285</c:f>
              <c:strCache>
                <c:ptCount val="4"/>
                <c:pt idx="0">
                  <c:v>    2015   Cahul   2016</c:v>
                </c:pt>
                <c:pt idx="1">
                  <c:v>    2015 Cantemir 2016</c:v>
                </c:pt>
                <c:pt idx="2">
                  <c:v>    2015   Leova   2016</c:v>
                </c:pt>
                <c:pt idx="3">
                  <c:v>    2015  Taraclia   2016</c:v>
                </c:pt>
              </c:strCache>
            </c:strRef>
          </c:cat>
          <c:val>
            <c:numRef>
              <c:f>Foaie1!$S$282:$S$285</c:f>
              <c:numCache>
                <c:formatCode>General</c:formatCode>
                <c:ptCount val="4"/>
                <c:pt idx="0">
                  <c:v>1160</c:v>
                </c:pt>
                <c:pt idx="1">
                  <c:v>418</c:v>
                </c:pt>
                <c:pt idx="2">
                  <c:v>278</c:v>
                </c:pt>
                <c:pt idx="3">
                  <c:v>229</c:v>
                </c:pt>
              </c:numCache>
            </c:numRef>
          </c:val>
        </c:ser>
        <c:ser>
          <c:idx val="7"/>
          <c:order val="7"/>
          <c:tx>
            <c:strRef>
              <c:f>Foaie1!$T$280</c:f>
              <c:strCache>
                <c:ptCount val="1"/>
                <c:pt idx="0">
                  <c:v>În proced mai mult de 3 luni</c:v>
                </c:pt>
              </c:strCache>
            </c:strRef>
          </c:tx>
          <c:spPr>
            <a:solidFill>
              <a:srgbClr val="0070C0"/>
            </a:solidFill>
          </c:spPr>
          <c:invertIfNegative val="0"/>
          <c:dLbls>
            <c:dLbl>
              <c:idx val="0"/>
              <c:layout>
                <c:manualLayout>
                  <c:x val="7.9999991601050757E-3"/>
                  <c:y val="-8.415512971072005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4666665126859305E-2"/>
                  <c:y val="-4.2077564855360029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4666665126859305E-2"/>
                  <c:y val="-8.4155129710720058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0666665546806767E-2"/>
                  <c:y val="-6.311634728304003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Foaie1!$O$282:$O$285</c:f>
              <c:strCache>
                <c:ptCount val="4"/>
                <c:pt idx="0">
                  <c:v>    2015   Cahul   2016</c:v>
                </c:pt>
                <c:pt idx="1">
                  <c:v>    2015 Cantemir 2016</c:v>
                </c:pt>
                <c:pt idx="2">
                  <c:v>    2015   Leova   2016</c:v>
                </c:pt>
                <c:pt idx="3">
                  <c:v>    2015  Taraclia   2016</c:v>
                </c:pt>
              </c:strCache>
            </c:strRef>
          </c:cat>
          <c:val>
            <c:numRef>
              <c:f>Foaie1!$U$282:$U$285</c:f>
              <c:numCache>
                <c:formatCode>General</c:formatCode>
                <c:ptCount val="4"/>
                <c:pt idx="0">
                  <c:v>424</c:v>
                </c:pt>
                <c:pt idx="1">
                  <c:v>96</c:v>
                </c:pt>
                <c:pt idx="2">
                  <c:v>100</c:v>
                </c:pt>
                <c:pt idx="3">
                  <c:v>68</c:v>
                </c:pt>
              </c:numCache>
            </c:numRef>
          </c:val>
        </c:ser>
        <c:dLbls>
          <c:showLegendKey val="0"/>
          <c:showVal val="1"/>
          <c:showCatName val="0"/>
          <c:showSerName val="0"/>
          <c:showPercent val="0"/>
          <c:showBubbleSize val="0"/>
        </c:dLbls>
        <c:gapWidth val="150"/>
        <c:shape val="box"/>
        <c:axId val="1631836912"/>
        <c:axId val="1453907632"/>
        <c:axId val="0"/>
      </c:bar3DChart>
      <c:catAx>
        <c:axId val="1631836912"/>
        <c:scaling>
          <c:orientation val="minMax"/>
        </c:scaling>
        <c:delete val="0"/>
        <c:axPos val="b"/>
        <c:numFmt formatCode="General" sourceLinked="0"/>
        <c:majorTickMark val="none"/>
        <c:minorTickMark val="none"/>
        <c:tickLblPos val="nextTo"/>
        <c:crossAx val="1453907632"/>
        <c:crosses val="autoZero"/>
        <c:auto val="1"/>
        <c:lblAlgn val="ctr"/>
        <c:lblOffset val="100"/>
        <c:noMultiLvlLbl val="0"/>
      </c:catAx>
      <c:valAx>
        <c:axId val="1453907632"/>
        <c:scaling>
          <c:orientation val="minMax"/>
        </c:scaling>
        <c:delete val="0"/>
        <c:axPos val="l"/>
        <c:majorGridlines/>
        <c:numFmt formatCode="General" sourceLinked="1"/>
        <c:majorTickMark val="none"/>
        <c:minorTickMark val="none"/>
        <c:tickLblPos val="nextTo"/>
        <c:crossAx val="163183691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6F71C-E188-4DB6-A45F-A5F89A40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3932</Words>
  <Characters>22414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2016-02-16T13:34:00Z</cp:lastPrinted>
  <dcterms:created xsi:type="dcterms:W3CDTF">2023-03-30T08:51:00Z</dcterms:created>
  <dcterms:modified xsi:type="dcterms:W3CDTF">2023-03-30T08:51:00Z</dcterms:modified>
</cp:coreProperties>
</file>